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0A42F68E" w:rsidR="005E7182" w:rsidRPr="00DD23B7" w:rsidRDefault="00CE0427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CE0427">
        <w:rPr>
          <w:bCs/>
          <w:noProof w:val="0"/>
          <w:sz w:val="24"/>
          <w:szCs w:val="24"/>
        </w:rPr>
        <w:t>3GPP TSG RAN Meeting #104</w:t>
      </w:r>
      <w:r w:rsidR="005E7182" w:rsidRPr="00DD23B7">
        <w:rPr>
          <w:bCs/>
          <w:noProof w:val="0"/>
          <w:sz w:val="24"/>
          <w:szCs w:val="24"/>
        </w:rPr>
        <w:tab/>
      </w:r>
      <w:r w:rsidRPr="008123E1">
        <w:rPr>
          <w:sz w:val="24"/>
          <w:szCs w:val="24"/>
        </w:rPr>
        <w:t>RP-</w:t>
      </w:r>
      <w:r w:rsidR="008123E1" w:rsidRPr="008123E1">
        <w:rPr>
          <w:bCs/>
          <w:noProof w:val="0"/>
          <w:sz w:val="24"/>
          <w:szCs w:val="24"/>
        </w:rPr>
        <w:t>241179</w:t>
      </w:r>
    </w:p>
    <w:bookmarkEnd w:id="0"/>
    <w:bookmarkEnd w:id="1"/>
    <w:p w14:paraId="3591D07B" w14:textId="710281D0" w:rsidR="00607A7F" w:rsidRDefault="00CE0427" w:rsidP="00607A7F">
      <w:pPr>
        <w:pStyle w:val="Header"/>
        <w:rPr>
          <w:bCs/>
          <w:noProof w:val="0"/>
          <w:sz w:val="24"/>
          <w:szCs w:val="24"/>
        </w:rPr>
      </w:pPr>
      <w:r w:rsidRPr="00CE0427">
        <w:rPr>
          <w:bCs/>
          <w:noProof w:val="0"/>
          <w:sz w:val="24"/>
          <w:szCs w:val="24"/>
        </w:rPr>
        <w:t xml:space="preserve">Shanghai, China, </w:t>
      </w:r>
      <w:r w:rsidR="002E7BFB">
        <w:rPr>
          <w:bCs/>
          <w:noProof w:val="0"/>
          <w:sz w:val="24"/>
          <w:szCs w:val="24"/>
        </w:rPr>
        <w:t>17</w:t>
      </w:r>
      <w:r w:rsidR="002E7BFB" w:rsidRPr="002E7BFB">
        <w:rPr>
          <w:bCs/>
          <w:noProof w:val="0"/>
          <w:sz w:val="24"/>
          <w:szCs w:val="24"/>
          <w:vertAlign w:val="superscript"/>
        </w:rPr>
        <w:t>th</w:t>
      </w:r>
      <w:r w:rsidR="002E7BFB">
        <w:rPr>
          <w:bCs/>
          <w:noProof w:val="0"/>
          <w:sz w:val="24"/>
          <w:szCs w:val="24"/>
        </w:rPr>
        <w:t xml:space="preserve"> – 20</w:t>
      </w:r>
      <w:r w:rsidR="002E7BFB" w:rsidRPr="002E7BFB">
        <w:rPr>
          <w:bCs/>
          <w:noProof w:val="0"/>
          <w:sz w:val="24"/>
          <w:szCs w:val="24"/>
          <w:vertAlign w:val="superscript"/>
        </w:rPr>
        <w:t>th</w:t>
      </w:r>
      <w:r w:rsidR="002E7BFB">
        <w:rPr>
          <w:bCs/>
          <w:noProof w:val="0"/>
          <w:sz w:val="24"/>
          <w:szCs w:val="24"/>
        </w:rPr>
        <w:t xml:space="preserve"> </w:t>
      </w:r>
      <w:r w:rsidRPr="00CE0427">
        <w:rPr>
          <w:bCs/>
          <w:noProof w:val="0"/>
          <w:sz w:val="24"/>
          <w:szCs w:val="24"/>
        </w:rPr>
        <w:t>June, 2024</w:t>
      </w:r>
    </w:p>
    <w:p w14:paraId="376911AE" w14:textId="77777777" w:rsidR="00773C9C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</w:rPr>
      </w:pPr>
    </w:p>
    <w:p w14:paraId="30E02941" w14:textId="3626EF5A" w:rsidR="0034111C" w:rsidRPr="00DD23B7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DD23B7">
        <w:rPr>
          <w:rFonts w:cs="Arial"/>
          <w:b/>
          <w:bCs/>
          <w:sz w:val="24"/>
          <w:szCs w:val="24"/>
          <w:lang w:val="en-US"/>
        </w:rPr>
        <w:t>Agenda item:</w:t>
      </w:r>
      <w:r w:rsidRPr="00DD23B7">
        <w:rPr>
          <w:rFonts w:cs="Arial"/>
          <w:b/>
          <w:bCs/>
          <w:sz w:val="24"/>
          <w:lang w:val="en-US"/>
        </w:rPr>
        <w:tab/>
      </w:r>
      <w:r w:rsidRPr="00DD23B7">
        <w:rPr>
          <w:rFonts w:cs="Arial"/>
          <w:b/>
          <w:bCs/>
          <w:sz w:val="24"/>
          <w:lang w:val="en-US"/>
        </w:rPr>
        <w:tab/>
      </w:r>
      <w:r w:rsidR="000356E8">
        <w:rPr>
          <w:rFonts w:cs="Arial"/>
          <w:b/>
          <w:bCs/>
          <w:sz w:val="24"/>
          <w:lang w:val="en-US"/>
        </w:rPr>
        <w:t>9.3.2.2</w:t>
      </w:r>
    </w:p>
    <w:p w14:paraId="30E02942" w14:textId="41E6231D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013455" w:rsidRPr="00DD23B7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30E02943" w14:textId="1A6C8E17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CE0427">
        <w:rPr>
          <w:rFonts w:ascii="Arial" w:hAnsi="Arial" w:cs="Arial"/>
          <w:b/>
          <w:bCs/>
          <w:sz w:val="24"/>
          <w:lang w:val="en-US"/>
        </w:rPr>
        <w:t>On NR NTN Phase 3</w:t>
      </w:r>
    </w:p>
    <w:p w14:paraId="7D97F0E4" w14:textId="2D5F45DB" w:rsidR="00BA562D" w:rsidRDefault="00BA562D" w:rsidP="1651278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DD23B7">
        <w:rPr>
          <w:rFonts w:ascii="Arial" w:hAnsi="Arial" w:cs="Arial"/>
          <w:b/>
          <w:bCs/>
          <w:sz w:val="24"/>
          <w:lang w:val="en-US"/>
        </w:rPr>
        <w:t>WI code: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CE0427" w:rsidRPr="00CE0427">
        <w:rPr>
          <w:rFonts w:ascii="Arial" w:hAnsi="Arial" w:cs="Arial"/>
          <w:b/>
          <w:bCs/>
          <w:sz w:val="24"/>
          <w:lang w:val="en-US"/>
        </w:rPr>
        <w:tab/>
        <w:t>NR_NTN_Ph3</w:t>
      </w:r>
    </w:p>
    <w:p w14:paraId="30E02944" w14:textId="471980A4" w:rsidR="0034111C" w:rsidRPr="00DD23B7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6460424" w14:textId="77777777" w:rsidR="008207FD" w:rsidRPr="00DD23B7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DD23B7" w:rsidRDefault="00EE7FA7" w:rsidP="00090989">
      <w:pPr>
        <w:pStyle w:val="Heading1"/>
        <w:rPr>
          <w:lang w:val="en-US"/>
        </w:rPr>
      </w:pPr>
      <w:r w:rsidRPr="00DD23B7">
        <w:rPr>
          <w:lang w:val="en-US"/>
        </w:rPr>
        <w:t>Introduction</w:t>
      </w:r>
    </w:p>
    <w:p w14:paraId="77193031" w14:textId="1FDAA3C0" w:rsidR="00C6795E" w:rsidRPr="00DD23B7" w:rsidRDefault="002E7BFB" w:rsidP="00CE553D">
      <w:pPr>
        <w:rPr>
          <w:lang w:val="en-US"/>
        </w:rPr>
      </w:pPr>
      <w:bookmarkStart w:id="2" w:name="_Hlk510705081"/>
      <w:r>
        <w:rPr>
          <w:lang w:val="en-US"/>
        </w:rPr>
        <w:t xml:space="preserve">This contribution discusses a number of open issues from the NR NTN Phase 3 WI that have experienced some uncertainty in the RAN WGs. </w:t>
      </w:r>
    </w:p>
    <w:bookmarkEnd w:id="2"/>
    <w:p w14:paraId="68476DBD" w14:textId="17B53499" w:rsidR="00CE41E8" w:rsidRDefault="00C6795E" w:rsidP="00CE41E8">
      <w:pPr>
        <w:pStyle w:val="Heading1"/>
        <w:rPr>
          <w:lang w:val="en-US"/>
        </w:rPr>
      </w:pPr>
      <w:r w:rsidRPr="00DD23B7">
        <w:rPr>
          <w:lang w:val="en-US"/>
        </w:rPr>
        <w:t>Discussion</w:t>
      </w:r>
    </w:p>
    <w:p w14:paraId="3F99B87A" w14:textId="7DD885CF" w:rsidR="00EC2842" w:rsidRDefault="001507F4" w:rsidP="00EC2842">
      <w:pPr>
        <w:pStyle w:val="Heading2"/>
        <w:jc w:val="both"/>
      </w:pPr>
      <w:r>
        <w:t>Support of regenerative payload and s</w:t>
      </w:r>
      <w:r w:rsidR="00EC2842">
        <w:t>atellite switching with re-synchronization</w:t>
      </w:r>
    </w:p>
    <w:p w14:paraId="262CCB9C" w14:textId="2CA4BFC7" w:rsidR="00360617" w:rsidRPr="00360617" w:rsidRDefault="00360617" w:rsidP="00360617">
      <w:r>
        <w:t>As part of the RAN2#126 discussions to support regenerative payload, during the last meeting the following note was capture</w:t>
      </w:r>
      <w:r w:rsidR="007876CB">
        <w:t>d</w:t>
      </w:r>
      <w:r>
        <w:t xml:space="preserve"> in the chair minutes</w:t>
      </w:r>
      <w:r w:rsidR="002C6F6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507F4" w14:paraId="66C3A561" w14:textId="77777777" w:rsidTr="001507F4">
        <w:tc>
          <w:tcPr>
            <w:tcW w:w="9962" w:type="dxa"/>
          </w:tcPr>
          <w:p w14:paraId="3B60C1B1" w14:textId="77777777" w:rsidR="001507F4" w:rsidRDefault="00360617" w:rsidP="001507F4">
            <w:pPr>
              <w:pStyle w:val="Agreement"/>
            </w:pPr>
            <w:r>
              <w:t>Companies interested to support satellite switch with resync with regenerative payload are invited to bring this discussion to the RAN plenary</w:t>
            </w:r>
          </w:p>
          <w:p w14:paraId="57A81893" w14:textId="5920B42B" w:rsidR="00360617" w:rsidRPr="00360617" w:rsidRDefault="00360617" w:rsidP="00360617">
            <w:pPr>
              <w:pStyle w:val="Doc-text2"/>
            </w:pPr>
          </w:p>
        </w:tc>
      </w:tr>
    </w:tbl>
    <w:p w14:paraId="6509D62F" w14:textId="77777777" w:rsidR="001507F4" w:rsidRPr="001507F4" w:rsidRDefault="001507F4" w:rsidP="001507F4"/>
    <w:p w14:paraId="0746EF99" w14:textId="13CA3FD9" w:rsidR="00EC2842" w:rsidRDefault="002E7BFB" w:rsidP="00EC2842">
      <w:pPr>
        <w:jc w:val="both"/>
      </w:pPr>
      <w:r>
        <w:t>In</w:t>
      </w:r>
      <w:r w:rsidR="00EC2842">
        <w:t xml:space="preserve"> Rel-18, the </w:t>
      </w:r>
      <w:r w:rsidR="002D46A4">
        <w:t>“</w:t>
      </w:r>
      <w:r w:rsidR="00EC2842">
        <w:t>satellite switching with resynchronization feature</w:t>
      </w:r>
      <w:r w:rsidR="002D46A4">
        <w:t>” was specified</w:t>
      </w:r>
      <w:r w:rsidR="00C4247F">
        <w:t xml:space="preserve"> for </w:t>
      </w:r>
      <w:r w:rsidR="00E94408">
        <w:t xml:space="preserve">quasi-Earth </w:t>
      </w:r>
      <w:r w:rsidR="00C4247F">
        <w:t>fixed cells (qEFC)</w:t>
      </w:r>
      <w:r w:rsidR="00583DA4">
        <w:t>, also known as “unchanged PCI” mobility</w:t>
      </w:r>
      <w:r w:rsidR="00EC2842">
        <w:t xml:space="preserve">. </w:t>
      </w:r>
      <w:r w:rsidR="00E53DCD">
        <w:t>T</w:t>
      </w:r>
      <w:r w:rsidR="00EC2842">
        <w:t>his feature</w:t>
      </w:r>
      <w:r w:rsidR="00583DA4">
        <w:t xml:space="preserve"> </w:t>
      </w:r>
      <w:r w:rsidR="00EC2842">
        <w:t xml:space="preserve">allows a UE to switch from one satellite to </w:t>
      </w:r>
      <w:r w:rsidR="00583DA4">
        <w:t xml:space="preserve">the next </w:t>
      </w:r>
      <w:r w:rsidR="00EC2842">
        <w:t xml:space="preserve">one without using L3 handover (i.e., no dedicated RRC signalling is involved) under the assumption that the </w:t>
      </w:r>
      <w:r w:rsidR="00E94408">
        <w:t xml:space="preserve">gNB on </w:t>
      </w:r>
      <w:r w:rsidR="0079358B">
        <w:t xml:space="preserve">the </w:t>
      </w:r>
      <w:r w:rsidR="00E94408">
        <w:t>ground</w:t>
      </w:r>
      <w:r w:rsidR="00EC2842">
        <w:t xml:space="preserve"> does not change</w:t>
      </w:r>
      <w:r w:rsidR="00167D43">
        <w:t xml:space="preserve"> </w:t>
      </w:r>
      <w:r w:rsidR="00E94408">
        <w:t>and the cell configuration is maintained</w:t>
      </w:r>
      <w:r w:rsidR="005B54EE">
        <w:t xml:space="preserve">. </w:t>
      </w:r>
      <w:r w:rsidR="00EC2842">
        <w:t>RAN and CN components require less signalling</w:t>
      </w:r>
      <w:r w:rsidR="00EE5649">
        <w:t xml:space="preserve"> (as compared with </w:t>
      </w:r>
      <w:r w:rsidR="00BF4FD8">
        <w:t>L3 mobility)</w:t>
      </w:r>
      <w:r w:rsidR="00EC2842">
        <w:t xml:space="preserve"> at the expense of a more complex NW implementation (i.e., the NW has less control over when UEs will be available in the target satellite and therefore resource allocation becomes more cumbersome). </w:t>
      </w:r>
    </w:p>
    <w:p w14:paraId="47627ACD" w14:textId="0D8F49A3" w:rsidR="00EC2842" w:rsidRPr="002C7D18" w:rsidRDefault="00EC2842" w:rsidP="00EC2842">
      <w:pPr>
        <w:jc w:val="both"/>
        <w:rPr>
          <w:b/>
          <w:bCs/>
        </w:rPr>
      </w:pPr>
      <w:r w:rsidRPr="002C7D18">
        <w:rPr>
          <w:b/>
          <w:bCs/>
        </w:rPr>
        <w:t xml:space="preserve">Observation </w:t>
      </w:r>
      <w:r w:rsidR="00C1036B">
        <w:rPr>
          <w:b/>
          <w:bCs/>
        </w:rPr>
        <w:t>1</w:t>
      </w:r>
      <w:r w:rsidRPr="002C7D18">
        <w:rPr>
          <w:b/>
          <w:bCs/>
        </w:rPr>
        <w:t xml:space="preserve">: </w:t>
      </w:r>
      <w:r>
        <w:rPr>
          <w:b/>
        </w:rPr>
        <w:t>S</w:t>
      </w:r>
      <w:r w:rsidRPr="002C7D18">
        <w:rPr>
          <w:b/>
        </w:rPr>
        <w:t>atellite</w:t>
      </w:r>
      <w:r w:rsidRPr="002C7D18">
        <w:rPr>
          <w:b/>
          <w:bCs/>
        </w:rPr>
        <w:t xml:space="preserve"> switching with resynchronization </w:t>
      </w:r>
      <w:r w:rsidR="001C2E2D">
        <w:rPr>
          <w:b/>
          <w:bCs/>
        </w:rPr>
        <w:t>(i.</w:t>
      </w:r>
      <w:r w:rsidR="00516734">
        <w:rPr>
          <w:b/>
          <w:bCs/>
        </w:rPr>
        <w:t xml:space="preserve">e. with </w:t>
      </w:r>
      <w:r w:rsidR="00AE721A">
        <w:rPr>
          <w:b/>
          <w:bCs/>
        </w:rPr>
        <w:t>unchanged</w:t>
      </w:r>
      <w:r w:rsidR="005D75C3">
        <w:rPr>
          <w:b/>
          <w:bCs/>
        </w:rPr>
        <w:t xml:space="preserve"> PCI)</w:t>
      </w:r>
      <w:r w:rsidR="00B815AA">
        <w:rPr>
          <w:b/>
          <w:bCs/>
        </w:rPr>
        <w:t xml:space="preserve"> </w:t>
      </w:r>
      <w:r w:rsidRPr="002C7D18">
        <w:rPr>
          <w:b/>
          <w:bCs/>
        </w:rPr>
        <w:t xml:space="preserve">was specified in Rel-18 for transparent payloads to reduce </w:t>
      </w:r>
      <w:r>
        <w:rPr>
          <w:b/>
          <w:bCs/>
        </w:rPr>
        <w:t xml:space="preserve">radio </w:t>
      </w:r>
      <w:r w:rsidRPr="002C7D18">
        <w:rPr>
          <w:b/>
          <w:bCs/>
        </w:rPr>
        <w:t>signalling load.</w:t>
      </w:r>
    </w:p>
    <w:p w14:paraId="27D31B9D" w14:textId="419DD6E5" w:rsidR="00EC2842" w:rsidRDefault="00F572A0" w:rsidP="00EC2842">
      <w:pPr>
        <w:jc w:val="both"/>
      </w:pPr>
      <w:r>
        <w:t>With</w:t>
      </w:r>
      <w:r w:rsidR="00EC2842">
        <w:t xml:space="preserve"> a regenerative </w:t>
      </w:r>
      <w:r>
        <w:t>payload, g</w:t>
      </w:r>
      <w:r w:rsidR="00EC2842">
        <w:t xml:space="preserve">iven that the gNB is no longer on the ground, the single (physical) gNB assumption is no longer valid, which means that the UE will frequently switch from a source gNB to a target gNB with </w:t>
      </w:r>
      <w:r w:rsidR="00EE14AD">
        <w:t>a</w:t>
      </w:r>
      <w:r w:rsidR="00EC2842">
        <w:t xml:space="preserve"> corresponding increase of signalling load </w:t>
      </w:r>
      <w:r w:rsidR="00EE14AD">
        <w:t>arising</w:t>
      </w:r>
      <w:r w:rsidR="00EC2842">
        <w:t xml:space="preserve"> from, at least, the path switching at the AMF/UPF. Note that this is expected regardless of the mobility </w:t>
      </w:r>
      <w:r w:rsidR="005E7EF8">
        <w:t>procedure</w:t>
      </w:r>
      <w:r w:rsidR="005B03BC">
        <w:t xml:space="preserve"> (</w:t>
      </w:r>
      <w:r w:rsidR="003D3573">
        <w:t xml:space="preserve">including L3 </w:t>
      </w:r>
      <w:r w:rsidR="006664F8">
        <w:t>mobility</w:t>
      </w:r>
      <w:r w:rsidR="003D3573">
        <w:t>)</w:t>
      </w:r>
      <w:r w:rsidR="00EC2842">
        <w:t>.</w:t>
      </w:r>
    </w:p>
    <w:p w14:paraId="1FC233AA" w14:textId="5E67B8E1" w:rsidR="00EC2842" w:rsidRPr="008B2D96" w:rsidRDefault="00EC2842" w:rsidP="00EC2842">
      <w:pPr>
        <w:jc w:val="both"/>
        <w:rPr>
          <w:b/>
        </w:rPr>
      </w:pPr>
      <w:r w:rsidRPr="008B2D96">
        <w:rPr>
          <w:b/>
        </w:rPr>
        <w:t xml:space="preserve">Observation </w:t>
      </w:r>
      <w:r w:rsidR="00C1036B">
        <w:rPr>
          <w:b/>
        </w:rPr>
        <w:t>2</w:t>
      </w:r>
      <w:r w:rsidRPr="008B2D96">
        <w:rPr>
          <w:b/>
        </w:rPr>
        <w:t xml:space="preserve">: In a regenerative architecture and regardless of the mobility procedure, the UE will frequently switch between gNBs on board of </w:t>
      </w:r>
      <w:r>
        <w:rPr>
          <w:b/>
        </w:rPr>
        <w:t xml:space="preserve">different </w:t>
      </w:r>
      <w:r w:rsidRPr="008B2D96">
        <w:rPr>
          <w:b/>
        </w:rPr>
        <w:t xml:space="preserve">satellites, triggering additional AMF/UPF signalling (e.g., </w:t>
      </w:r>
      <w:r>
        <w:rPr>
          <w:b/>
        </w:rPr>
        <w:t xml:space="preserve">for </w:t>
      </w:r>
      <w:r w:rsidRPr="008B2D96">
        <w:rPr>
          <w:b/>
        </w:rPr>
        <w:t>path switching).</w:t>
      </w:r>
    </w:p>
    <w:p w14:paraId="4373352C" w14:textId="6F75517F" w:rsidR="00CB044C" w:rsidRDefault="00EC2842" w:rsidP="00EC2842">
      <w:pPr>
        <w:jc w:val="both"/>
      </w:pPr>
      <w:r>
        <w:t xml:space="preserve">One may argue that with a regenerative payload, connected mode mobility is already possible with </w:t>
      </w:r>
      <w:r w:rsidR="007F33F2">
        <w:t>L3</w:t>
      </w:r>
      <w:r w:rsidR="002D5034">
        <w:t xml:space="preserve"> </w:t>
      </w:r>
      <w:r>
        <w:t xml:space="preserve">mobility mechanisms such as the handover (HO) or the conditional HO (CHO). The signalling flow is </w:t>
      </w:r>
      <w:r w:rsidR="00572E93">
        <w:t>well known and the main difference</w:t>
      </w:r>
      <w:r w:rsidR="00175BF4">
        <w:t xml:space="preserve"> </w:t>
      </w:r>
      <w:r w:rsidR="00C1036B">
        <w:t>from</w:t>
      </w:r>
      <w:r w:rsidR="00175BF4">
        <w:t xml:space="preserve"> the transparent architecture is</w:t>
      </w:r>
      <w:r w:rsidR="00E01AA3">
        <w:t xml:space="preserve"> the constant coordination between gNBs and</w:t>
      </w:r>
      <w:r w:rsidR="00175BF4">
        <w:t xml:space="preserve"> </w:t>
      </w:r>
      <w:r w:rsidR="00E01AA3">
        <w:t>the periodic</w:t>
      </w:r>
      <w:r w:rsidR="002046FA">
        <w:t xml:space="preserve"> </w:t>
      </w:r>
      <w:r w:rsidR="00175BF4">
        <w:t xml:space="preserve">path switching </w:t>
      </w:r>
      <w:r w:rsidR="00BE5779">
        <w:t>(i.e.,</w:t>
      </w:r>
      <w:r w:rsidR="00175BF4">
        <w:t xml:space="preserve"> o</w:t>
      </w:r>
      <w:r>
        <w:t xml:space="preserve">nce the RAN HO </w:t>
      </w:r>
      <w:r w:rsidR="00175BF4">
        <w:lastRenderedPageBreak/>
        <w:t>has been</w:t>
      </w:r>
      <w:r>
        <w:t xml:space="preserve"> successfully confirmed by the target gNB, RAN and CN coordinate to establish a new data route for the user’s data via the target gNB</w:t>
      </w:r>
      <w:r w:rsidR="00BE5779">
        <w:t>)</w:t>
      </w:r>
      <w:r>
        <w:t xml:space="preserve">. </w:t>
      </w:r>
    </w:p>
    <w:p w14:paraId="37812EB8" w14:textId="6556803D" w:rsidR="00A85068" w:rsidRDefault="008B4905" w:rsidP="00EC2842">
      <w:pPr>
        <w:jc w:val="both"/>
      </w:pPr>
      <w:r>
        <w:t>In this scenario, the unchanged PCI mobility may bring similar benefits in terms of signalling reduction as in the transparent architectur</w:t>
      </w:r>
      <w:r w:rsidR="00CF5B63">
        <w:t xml:space="preserve">e. </w:t>
      </w:r>
      <w:r w:rsidR="001E7B81">
        <w:t xml:space="preserve">Despite the satellite switches, the network may </w:t>
      </w:r>
      <w:r w:rsidR="008354F8">
        <w:t>provide the same logical cell configuration</w:t>
      </w:r>
      <w:r w:rsidR="009861A9">
        <w:t xml:space="preserve"> while the UE </w:t>
      </w:r>
      <w:r w:rsidR="00361973">
        <w:t xml:space="preserve">avoids constant </w:t>
      </w:r>
      <w:r w:rsidR="00743902">
        <w:t>L3 handovers</w:t>
      </w:r>
      <w:r w:rsidR="00361973">
        <w:t>.</w:t>
      </w:r>
      <w:r w:rsidR="008354F8">
        <w:t xml:space="preserve"> </w:t>
      </w:r>
      <w:r w:rsidR="009E2BB6">
        <w:t xml:space="preserve">It is true that this requires orchestration and coordination between RAN and OAM entities, </w:t>
      </w:r>
      <w:r w:rsidR="00076E3D">
        <w:t xml:space="preserve">as well as appropriate security </w:t>
      </w:r>
      <w:r w:rsidR="00A463AF">
        <w:t xml:space="preserve">implementation, </w:t>
      </w:r>
      <w:r w:rsidR="009E2BB6">
        <w:t xml:space="preserve">but part of this coordination is anyway required for the L3 handover procedure. </w:t>
      </w:r>
      <w:r w:rsidR="008154C2">
        <w:t xml:space="preserve"> </w:t>
      </w:r>
    </w:p>
    <w:p w14:paraId="5A585660" w14:textId="0A005060" w:rsidR="00EC2842" w:rsidRDefault="00EC2749" w:rsidP="00EC2842">
      <w:pPr>
        <w:jc w:val="both"/>
      </w:pPr>
      <w:r>
        <w:t>T</w:t>
      </w:r>
      <w:r w:rsidR="00EC2842">
        <w:t xml:space="preserve">he satellite switching with regenerative payload may re-use large part of the handover procedure, while UEs can benefit from avoiding RRC reconfiguration at the expense of an increased NW complexity in comparison to the baseline HO procedure. </w:t>
      </w:r>
    </w:p>
    <w:p w14:paraId="09F68189" w14:textId="00A4A13E" w:rsidR="00EC2842" w:rsidRPr="003806B1" w:rsidRDefault="00EC2842" w:rsidP="00EC2842">
      <w:pPr>
        <w:jc w:val="both"/>
        <w:rPr>
          <w:b/>
        </w:rPr>
      </w:pPr>
      <w:r w:rsidRPr="003806B1">
        <w:rPr>
          <w:b/>
        </w:rPr>
        <w:t xml:space="preserve">Observation </w:t>
      </w:r>
      <w:r w:rsidR="00A463AF">
        <w:rPr>
          <w:b/>
        </w:rPr>
        <w:t>3</w:t>
      </w:r>
      <w:r w:rsidRPr="003806B1">
        <w:rPr>
          <w:b/>
        </w:rPr>
        <w:t>: For satellite switching with regenerative payload, Rel-19 UE can benefit from similar gains as in transparent architecture</w:t>
      </w:r>
      <w:r w:rsidR="00A463AF">
        <w:rPr>
          <w:b/>
        </w:rPr>
        <w:t>,</w:t>
      </w:r>
      <w:r w:rsidRPr="003806B1">
        <w:rPr>
          <w:b/>
        </w:rPr>
        <w:t xml:space="preserve"> while NW complexity </w:t>
      </w:r>
      <w:r>
        <w:rPr>
          <w:b/>
        </w:rPr>
        <w:t>may increase</w:t>
      </w:r>
      <w:r w:rsidRPr="003806B1">
        <w:rPr>
          <w:b/>
        </w:rPr>
        <w:t xml:space="preserve"> compared with </w:t>
      </w:r>
      <w:r w:rsidRPr="003806B1">
        <w:rPr>
          <w:b/>
          <w:bCs/>
        </w:rPr>
        <w:t>regular L3 procedures</w:t>
      </w:r>
      <w:r>
        <w:rPr>
          <w:b/>
          <w:bCs/>
        </w:rPr>
        <w:t xml:space="preserve"> </w:t>
      </w:r>
      <w:r w:rsidR="00982D9F">
        <w:rPr>
          <w:b/>
          <w:bCs/>
        </w:rPr>
        <w:t>depending on the final solution</w:t>
      </w:r>
      <w:r w:rsidRPr="003806B1">
        <w:rPr>
          <w:b/>
          <w:bCs/>
        </w:rPr>
        <w:t>.</w:t>
      </w:r>
    </w:p>
    <w:p w14:paraId="50D42462" w14:textId="3D47EA98" w:rsidR="00EC2842" w:rsidRDefault="006D55BF" w:rsidP="00EC2842">
      <w:pPr>
        <w:jc w:val="both"/>
      </w:pPr>
      <w:r>
        <w:t>Therefore</w:t>
      </w:r>
      <w:r w:rsidR="00EC2842">
        <w:t>, we propose the following:</w:t>
      </w:r>
    </w:p>
    <w:p w14:paraId="4F1388F0" w14:textId="61677A77" w:rsidR="00EC2842" w:rsidRDefault="00EC2842" w:rsidP="00B86437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A463AF">
        <w:rPr>
          <w:b/>
          <w:bCs/>
        </w:rPr>
        <w:t>1</w:t>
      </w:r>
      <w:r>
        <w:rPr>
          <w:b/>
          <w:bCs/>
        </w:rPr>
        <w:t xml:space="preserve">: </w:t>
      </w:r>
      <w:r w:rsidR="005E457B">
        <w:rPr>
          <w:b/>
          <w:bCs/>
        </w:rPr>
        <w:t>RAN</w:t>
      </w:r>
      <w:r w:rsidR="00A902BD">
        <w:rPr>
          <w:b/>
          <w:bCs/>
        </w:rPr>
        <w:t>2</w:t>
      </w:r>
      <w:r>
        <w:rPr>
          <w:b/>
          <w:bCs/>
        </w:rPr>
        <w:t xml:space="preserve"> to discuss the feasibility of the satellite switching with resync with regenerative payload</w:t>
      </w:r>
      <w:r w:rsidR="006D55BF">
        <w:rPr>
          <w:b/>
          <w:bCs/>
        </w:rPr>
        <w:t>, and, if found feasible, specify it</w:t>
      </w:r>
      <w:r>
        <w:rPr>
          <w:b/>
          <w:bCs/>
        </w:rPr>
        <w:t>.</w:t>
      </w:r>
    </w:p>
    <w:p w14:paraId="6940788B" w14:textId="77777777" w:rsidR="00A463AF" w:rsidRPr="00EC2842" w:rsidRDefault="00A463AF" w:rsidP="00B86437">
      <w:pPr>
        <w:jc w:val="both"/>
      </w:pPr>
    </w:p>
    <w:p w14:paraId="1D4A3C87" w14:textId="73198B1B" w:rsidR="003E57EB" w:rsidRDefault="003E57EB" w:rsidP="003E57EB">
      <w:pPr>
        <w:pStyle w:val="Heading2"/>
        <w:rPr>
          <w:lang w:val="da-DK"/>
        </w:rPr>
      </w:pPr>
      <w:r>
        <w:rPr>
          <w:lang w:val="da-DK"/>
        </w:rPr>
        <w:t>DL coverage enhancements</w:t>
      </w:r>
    </w:p>
    <w:p w14:paraId="78AFD6A5" w14:textId="10145C27" w:rsidR="008D2DBF" w:rsidRDefault="008D2DBF" w:rsidP="008D2DBF">
      <w:pPr>
        <w:pStyle w:val="Heading3"/>
        <w:rPr>
          <w:lang w:val="en-US"/>
        </w:rPr>
      </w:pPr>
      <w:r>
        <w:rPr>
          <w:lang w:val="en-US"/>
        </w:rPr>
        <w:t>System level aspects</w:t>
      </w:r>
    </w:p>
    <w:p w14:paraId="5B98D5A5" w14:textId="5A861C8D" w:rsidR="00B0721F" w:rsidRDefault="00A832E9" w:rsidP="008A7FD3">
      <w:pPr>
        <w:keepNext/>
        <w:keepLines/>
        <w:rPr>
          <w:lang w:val="en-US"/>
        </w:rPr>
      </w:pPr>
      <w:r w:rsidRPr="00836359">
        <w:rPr>
          <w:lang w:val="en-US"/>
        </w:rPr>
        <w:t>For the DL coverage e</w:t>
      </w:r>
      <w:r>
        <w:rPr>
          <w:lang w:val="en-US"/>
        </w:rPr>
        <w:t xml:space="preserve">nhancements, RAN1 had extensive discussions during RAN1#116-bis and RAN1#117 on both system level aspects and link level aspects. As was captured by </w:t>
      </w:r>
      <w:r w:rsidR="008A7FD3">
        <w:rPr>
          <w:lang w:val="en-US"/>
        </w:rPr>
        <w:t xml:space="preserve">one of </w:t>
      </w:r>
      <w:r>
        <w:rPr>
          <w:lang w:val="en-US"/>
        </w:rPr>
        <w:t xml:space="preserve">the </w:t>
      </w:r>
      <w:r w:rsidR="008A7FD3">
        <w:rPr>
          <w:lang w:val="en-US"/>
        </w:rPr>
        <w:t xml:space="preserve">RAN1#117 observations, some companies have been evaluating the </w:t>
      </w:r>
      <w:r w:rsidR="00C62499">
        <w:rPr>
          <w:lang w:val="en-US"/>
        </w:rPr>
        <w:t>system performance for coverage ratio</w:t>
      </w:r>
      <w:r w:rsidR="00C71003">
        <w:rPr>
          <w:lang w:val="en-US"/>
        </w:rPr>
        <w:t xml:space="preserve">, which is defined as the amount of cells </w:t>
      </w:r>
      <w:r w:rsidR="00B55D96">
        <w:rPr>
          <w:lang w:val="en-US"/>
        </w:rPr>
        <w:t>under the satellite coverage footprint that would be offered cell services (either through providing needed control signaling for a UE to access a cell (N2) or by carrying actual traffic (N3)).</w:t>
      </w:r>
      <w:r w:rsidR="00A55C6A">
        <w:rPr>
          <w:lang w:val="en-US"/>
        </w:rPr>
        <w:t xml:space="preserve"> The evaluations showed that by changing the </w:t>
      </w:r>
      <w:r w:rsidR="00020B39">
        <w:rPr>
          <w:lang w:val="en-US"/>
        </w:rPr>
        <w:t xml:space="preserve">SSB </w:t>
      </w:r>
      <w:r w:rsidR="00A55C6A">
        <w:rPr>
          <w:lang w:val="en-US"/>
        </w:rPr>
        <w:t xml:space="preserve">periodicity </w:t>
      </w:r>
      <w:r w:rsidR="002560DA">
        <w:rPr>
          <w:lang w:val="en-US"/>
        </w:rPr>
        <w:t xml:space="preserve">to values substantially larger than the current value of 20 ms, it would be possible to </w:t>
      </w:r>
      <w:r w:rsidR="003C21B9">
        <w:rPr>
          <w:lang w:val="en-US"/>
        </w:rPr>
        <w:t xml:space="preserve">reach 100% cell coverage ratio. However, these evaluations did not take into account that </w:t>
      </w:r>
      <w:r w:rsidR="00044BF1">
        <w:rPr>
          <w:lang w:val="en-US"/>
        </w:rPr>
        <w:t>the SSB may be essential for system performance when considering cell search, cell tracking</w:t>
      </w:r>
      <w:r w:rsidR="00B0721F">
        <w:rPr>
          <w:lang w:val="en-US"/>
        </w:rPr>
        <w:t xml:space="preserve">, neighbor cell measurements, and </w:t>
      </w:r>
      <w:r w:rsidR="007A2FC2">
        <w:rPr>
          <w:lang w:val="en-US"/>
        </w:rPr>
        <w:t xml:space="preserve">would </w:t>
      </w:r>
      <w:r w:rsidR="00B0721F">
        <w:rPr>
          <w:lang w:val="en-US"/>
        </w:rPr>
        <w:t>even be non</w:t>
      </w:r>
      <w:r w:rsidR="007A2FC2">
        <w:rPr>
          <w:lang w:val="en-US"/>
        </w:rPr>
        <w:t>-</w:t>
      </w:r>
      <w:r w:rsidR="00B0721F">
        <w:rPr>
          <w:lang w:val="en-US"/>
        </w:rPr>
        <w:t>compatible with pre-Rel-19 UEs.</w:t>
      </w:r>
    </w:p>
    <w:p w14:paraId="67D1D837" w14:textId="7FE4EE1F" w:rsidR="00B0721F" w:rsidRPr="00836359" w:rsidRDefault="00B0721F" w:rsidP="008A7FD3">
      <w:pPr>
        <w:keepNext/>
        <w:keepLines/>
        <w:rPr>
          <w:b/>
          <w:lang w:val="en-US"/>
        </w:rPr>
      </w:pPr>
      <w:r w:rsidRPr="00836359">
        <w:rPr>
          <w:b/>
          <w:lang w:val="en-US"/>
        </w:rPr>
        <w:t xml:space="preserve">Observation </w:t>
      </w:r>
      <w:r w:rsidR="003445EA">
        <w:rPr>
          <w:b/>
          <w:lang w:val="en-US"/>
        </w:rPr>
        <w:t>4</w:t>
      </w:r>
      <w:r w:rsidRPr="00836359">
        <w:rPr>
          <w:b/>
          <w:lang w:val="en-US"/>
        </w:rPr>
        <w:t xml:space="preserve">: </w:t>
      </w:r>
      <w:r w:rsidR="00DB5590" w:rsidRPr="00836359">
        <w:rPr>
          <w:b/>
          <w:lang w:val="en-US"/>
        </w:rPr>
        <w:t>Increasing SSB periodicity may have severe impacts to system performance when considering cell search</w:t>
      </w:r>
      <w:r w:rsidR="007A2FC2" w:rsidRPr="00836359">
        <w:rPr>
          <w:b/>
          <w:lang w:val="en-US"/>
        </w:rPr>
        <w:t xml:space="preserve">, cell tracking, </w:t>
      </w:r>
      <w:r w:rsidR="00DB5590" w:rsidRPr="00836359">
        <w:rPr>
          <w:b/>
          <w:lang w:val="en-US"/>
        </w:rPr>
        <w:t>and neighbor cell measurement</w:t>
      </w:r>
      <w:r w:rsidR="007A2FC2" w:rsidRPr="00836359">
        <w:rPr>
          <w:b/>
          <w:lang w:val="en-US"/>
        </w:rPr>
        <w:t>s</w:t>
      </w:r>
      <w:r w:rsidR="003445EA">
        <w:rPr>
          <w:b/>
          <w:lang w:val="en-US"/>
        </w:rPr>
        <w:t>,</w:t>
      </w:r>
      <w:r w:rsidR="00E74963">
        <w:rPr>
          <w:b/>
          <w:lang w:val="en-US"/>
        </w:rPr>
        <w:t xml:space="preserve"> as well as </w:t>
      </w:r>
      <w:r w:rsidR="00093CDC">
        <w:rPr>
          <w:b/>
          <w:lang w:val="en-US"/>
        </w:rPr>
        <w:t>creating additional workload in RAN4</w:t>
      </w:r>
      <w:r w:rsidR="007A2FC2" w:rsidRPr="00836359">
        <w:rPr>
          <w:b/>
          <w:lang w:val="en-US"/>
        </w:rPr>
        <w:t>.</w:t>
      </w:r>
    </w:p>
    <w:p w14:paraId="21968A2C" w14:textId="2920A5B2" w:rsidR="003E57EB" w:rsidRDefault="00AB53F8" w:rsidP="008A7FD3">
      <w:pPr>
        <w:keepNext/>
        <w:keepLines/>
      </w:pPr>
      <w:r>
        <w:rPr>
          <w:lang w:val="en-US"/>
        </w:rPr>
        <w:t xml:space="preserve">Further, </w:t>
      </w:r>
      <w:r w:rsidR="00561471">
        <w:rPr>
          <w:lang w:val="en-US"/>
        </w:rPr>
        <w:t xml:space="preserve">in the current WID for this topic </w:t>
      </w:r>
      <w:r w:rsidR="00561471">
        <w:rPr>
          <w:lang w:val="en-US"/>
        </w:rPr>
        <w:fldChar w:fldCharType="begin"/>
      </w:r>
      <w:r w:rsidR="00561471">
        <w:rPr>
          <w:lang w:val="en-US"/>
        </w:rPr>
        <w:instrText xml:space="preserve"> REF _Ref168420187 \r \h </w:instrText>
      </w:r>
      <w:r w:rsidR="00561471">
        <w:rPr>
          <w:lang w:val="en-US"/>
        </w:rPr>
      </w:r>
      <w:r w:rsidR="00561471">
        <w:rPr>
          <w:lang w:val="en-US"/>
        </w:rPr>
        <w:fldChar w:fldCharType="separate"/>
      </w:r>
      <w:r w:rsidR="00561471">
        <w:rPr>
          <w:lang w:val="en-US"/>
        </w:rPr>
        <w:t>[1]</w:t>
      </w:r>
      <w:r w:rsidR="00561471">
        <w:rPr>
          <w:lang w:val="en-US"/>
        </w:rPr>
        <w:fldChar w:fldCharType="end"/>
      </w:r>
      <w:r w:rsidR="00390F3D">
        <w:rPr>
          <w:lang w:val="en-US"/>
        </w:rPr>
        <w:t xml:space="preserve">, it is stated that </w:t>
      </w:r>
      <w:r w:rsidR="005267D1" w:rsidRPr="008A7FD3">
        <w:t>“SSB channel enhancement is not considered”</w:t>
      </w:r>
      <w:r w:rsidR="00534754">
        <w:t xml:space="preserve">, and since RAN1 is currently </w:t>
      </w:r>
      <w:r w:rsidR="005D7A0F">
        <w:t xml:space="preserve">exploring options in the domain of changing the SIB periodicity without </w:t>
      </w:r>
      <w:r w:rsidR="00CD6AF1">
        <w:t xml:space="preserve">evaluating the system impacts, it may not be beneficial to </w:t>
      </w:r>
      <w:r w:rsidR="00057282">
        <w:t>change such a fundamental system parameter</w:t>
      </w:r>
      <w:r w:rsidR="002A3268">
        <w:t xml:space="preserve"> very late in a generation of a system.</w:t>
      </w:r>
    </w:p>
    <w:p w14:paraId="65AF3BB0" w14:textId="0F1E7A1E" w:rsidR="002A3268" w:rsidRDefault="002A3268" w:rsidP="00836359">
      <w:pPr>
        <w:keepNext/>
        <w:keepLines/>
        <w:rPr>
          <w:b/>
        </w:rPr>
      </w:pPr>
      <w:r w:rsidRPr="00836359">
        <w:rPr>
          <w:b/>
        </w:rPr>
        <w:t xml:space="preserve">Proposal </w:t>
      </w:r>
      <w:r w:rsidR="003445EA">
        <w:rPr>
          <w:b/>
          <w:bCs/>
        </w:rPr>
        <w:t>2</w:t>
      </w:r>
      <w:r w:rsidRPr="00836359">
        <w:rPr>
          <w:b/>
        </w:rPr>
        <w:t xml:space="preserve">: TSG RAN to clarify that “SSB Channel enhancement is not considered” </w:t>
      </w:r>
      <w:r w:rsidR="008D2DBF">
        <w:rPr>
          <w:b/>
          <w:bCs/>
        </w:rPr>
        <w:t>implies</w:t>
      </w:r>
      <w:r w:rsidRPr="00836359">
        <w:rPr>
          <w:b/>
        </w:rPr>
        <w:t xml:space="preserve"> that the maximum SSB periodicity shall not exceed 20 ms.</w:t>
      </w:r>
    </w:p>
    <w:p w14:paraId="42139767" w14:textId="77777777" w:rsidR="00A0150A" w:rsidRPr="00836359" w:rsidRDefault="00A0150A" w:rsidP="00836359">
      <w:pPr>
        <w:keepNext/>
        <w:keepLines/>
        <w:rPr>
          <w:b/>
          <w:lang w:val="en-US"/>
        </w:rPr>
      </w:pPr>
    </w:p>
    <w:p w14:paraId="71AE3AC5" w14:textId="7A9A748C" w:rsidR="008D2DBF" w:rsidRDefault="008D2DBF" w:rsidP="008D2DBF">
      <w:pPr>
        <w:pStyle w:val="Heading3"/>
        <w:rPr>
          <w:lang w:val="en-US"/>
        </w:rPr>
      </w:pPr>
      <w:r>
        <w:rPr>
          <w:lang w:val="en-US"/>
        </w:rPr>
        <w:t>Link level aspects</w:t>
      </w:r>
    </w:p>
    <w:p w14:paraId="60B288C3" w14:textId="245B41D7" w:rsidR="008A7FD3" w:rsidRPr="00836359" w:rsidRDefault="008D2DBF" w:rsidP="00B86437">
      <w:pPr>
        <w:keepNext/>
        <w:keepLines/>
        <w:rPr>
          <w:b/>
          <w:lang w:val="en-US"/>
        </w:rPr>
      </w:pPr>
      <w:r>
        <w:rPr>
          <w:lang w:val="en-US"/>
        </w:rPr>
        <w:t>As part of the evaluations that ha</w:t>
      </w:r>
      <w:r w:rsidR="006A7117">
        <w:rPr>
          <w:lang w:val="en-US"/>
        </w:rPr>
        <w:t>ve</w:t>
      </w:r>
      <w:r>
        <w:rPr>
          <w:lang w:val="en-US"/>
        </w:rPr>
        <w:t xml:space="preserve"> been performed by RAN1 during RAN1#116-bis and RAN1#117 it </w:t>
      </w:r>
      <w:r w:rsidR="001610EF">
        <w:rPr>
          <w:lang w:val="en-US"/>
        </w:rPr>
        <w:t>wa</w:t>
      </w:r>
      <w:r>
        <w:rPr>
          <w:lang w:val="en-US"/>
        </w:rPr>
        <w:t xml:space="preserve">s observed that </w:t>
      </w:r>
      <w:r w:rsidR="005029CA">
        <w:rPr>
          <w:lang w:val="en-US"/>
        </w:rPr>
        <w:t xml:space="preserve">some channels may experience a coverage </w:t>
      </w:r>
      <w:r w:rsidR="000E31CE">
        <w:rPr>
          <w:lang w:val="en-US"/>
        </w:rPr>
        <w:t xml:space="preserve">gap under certain </w:t>
      </w:r>
      <w:r w:rsidR="00885161">
        <w:rPr>
          <w:lang w:val="en-US"/>
        </w:rPr>
        <w:t xml:space="preserve">conditions. More specifically, the </w:t>
      </w:r>
      <w:r w:rsidR="00740A9F">
        <w:rPr>
          <w:lang w:val="en-US"/>
        </w:rPr>
        <w:t xml:space="preserve">conditions that cause the </w:t>
      </w:r>
      <w:r w:rsidR="00DD19DB">
        <w:rPr>
          <w:lang w:val="en-US"/>
        </w:rPr>
        <w:t>coverage gap happen when the satellite is operating with a</w:t>
      </w:r>
      <w:r w:rsidR="009E466B">
        <w:rPr>
          <w:lang w:val="en-US"/>
        </w:rPr>
        <w:t>n arbitrary</w:t>
      </w:r>
      <w:r w:rsidR="00DD19DB">
        <w:rPr>
          <w:lang w:val="en-US"/>
        </w:rPr>
        <w:t xml:space="preserve"> substantially lower TX power </w:t>
      </w:r>
      <w:r w:rsidR="00901205">
        <w:rPr>
          <w:lang w:val="en-US"/>
        </w:rPr>
        <w:t>(</w:t>
      </w:r>
      <w:r w:rsidR="00B31038" w:rsidRPr="00B31038">
        <w:rPr>
          <w:lang w:val="en-US"/>
        </w:rPr>
        <w:t xml:space="preserve">Satellite EIRP density </w:t>
      </w:r>
      <w:r w:rsidR="00B31038">
        <w:rPr>
          <w:lang w:val="en-US"/>
        </w:rPr>
        <w:t xml:space="preserve">per </w:t>
      </w:r>
      <w:r w:rsidR="00B31038" w:rsidRPr="00B31038">
        <w:rPr>
          <w:lang w:val="en-US"/>
        </w:rPr>
        <w:t xml:space="preserve">beam </w:t>
      </w:r>
      <w:r w:rsidR="00B31038">
        <w:rPr>
          <w:lang w:val="en-US"/>
        </w:rPr>
        <w:t>= 26</w:t>
      </w:r>
      <w:r w:rsidR="00901205">
        <w:rPr>
          <w:lang w:val="en-US"/>
        </w:rPr>
        <w:t xml:space="preserve"> dB</w:t>
      </w:r>
      <w:r w:rsidR="009E579A">
        <w:rPr>
          <w:lang w:val="en-US"/>
        </w:rPr>
        <w:t>W/MHz</w:t>
      </w:r>
      <w:r w:rsidR="00BD00D8">
        <w:rPr>
          <w:lang w:val="en-US"/>
        </w:rPr>
        <w:t xml:space="preserve">) </w:t>
      </w:r>
      <w:r w:rsidR="00DD19DB">
        <w:rPr>
          <w:lang w:val="en-US"/>
        </w:rPr>
        <w:t xml:space="preserve">compared to the normal </w:t>
      </w:r>
      <w:r w:rsidR="0069486E">
        <w:rPr>
          <w:lang w:val="en-US"/>
        </w:rPr>
        <w:t>assumed TX power (</w:t>
      </w:r>
      <w:r w:rsidR="0069486E" w:rsidRPr="00B31038">
        <w:rPr>
          <w:lang w:val="en-US"/>
        </w:rPr>
        <w:t xml:space="preserve">Satellite EIRP density </w:t>
      </w:r>
      <w:r w:rsidR="0069486E">
        <w:rPr>
          <w:lang w:val="en-US"/>
        </w:rPr>
        <w:t xml:space="preserve">per </w:t>
      </w:r>
      <w:r w:rsidR="0069486E" w:rsidRPr="00B31038">
        <w:rPr>
          <w:lang w:val="en-US"/>
        </w:rPr>
        <w:t xml:space="preserve">beam </w:t>
      </w:r>
      <w:r w:rsidR="0069486E">
        <w:rPr>
          <w:lang w:val="en-US"/>
        </w:rPr>
        <w:t>= 34 dBW/MHz)</w:t>
      </w:r>
      <w:r w:rsidR="00514316">
        <w:rPr>
          <w:lang w:val="en-US"/>
        </w:rPr>
        <w:t xml:space="preserve">. </w:t>
      </w:r>
    </w:p>
    <w:p w14:paraId="5E609343" w14:textId="0ED26F50" w:rsidR="008C22EB" w:rsidRDefault="008C7ED8" w:rsidP="00F500DC">
      <w:pPr>
        <w:rPr>
          <w:lang w:val="en-US"/>
        </w:rPr>
      </w:pPr>
      <w:r>
        <w:rPr>
          <w:lang w:val="en-US"/>
        </w:rPr>
        <w:t xml:space="preserve">For the case where the expected TX power by the satellite is lowered by 8 dB, the observations </w:t>
      </w:r>
      <w:r w:rsidR="00EB3DB8">
        <w:rPr>
          <w:lang w:val="en-US"/>
        </w:rPr>
        <w:t>indicate</w:t>
      </w:r>
      <w:r>
        <w:rPr>
          <w:lang w:val="en-US"/>
        </w:rPr>
        <w:t xml:space="preserve"> a potential coverage gap for a set of channels. </w:t>
      </w:r>
      <w:r w:rsidR="00F500DC">
        <w:rPr>
          <w:lang w:val="en-US"/>
        </w:rPr>
        <w:t>However, in</w:t>
      </w:r>
      <w:r w:rsidR="008C22EB">
        <w:rPr>
          <w:lang w:val="en-US"/>
        </w:rPr>
        <w:t xml:space="preserve"> our understanding, this lowering of satellite </w:t>
      </w:r>
      <w:r w:rsidR="00EC4B0A">
        <w:rPr>
          <w:lang w:val="en-US"/>
        </w:rPr>
        <w:t>transmit</w:t>
      </w:r>
      <w:r w:rsidR="008C22EB">
        <w:rPr>
          <w:lang w:val="en-US"/>
        </w:rPr>
        <w:t xml:space="preserve"> power has not really been justified, and may not reflect reality.</w:t>
      </w:r>
    </w:p>
    <w:p w14:paraId="39FE56B8" w14:textId="6C9FB6A1" w:rsidR="008C22EB" w:rsidRPr="00836359" w:rsidRDefault="008C22EB" w:rsidP="008C22EB">
      <w:pPr>
        <w:keepNext/>
        <w:keepLines/>
        <w:rPr>
          <w:b/>
          <w:lang w:val="en-US"/>
        </w:rPr>
      </w:pPr>
      <w:r w:rsidRPr="00836359">
        <w:rPr>
          <w:b/>
          <w:lang w:val="en-US"/>
        </w:rPr>
        <w:lastRenderedPageBreak/>
        <w:t xml:space="preserve">Observation </w:t>
      </w:r>
      <w:r w:rsidR="00F500DC">
        <w:rPr>
          <w:b/>
          <w:bCs/>
          <w:lang w:val="en-US"/>
        </w:rPr>
        <w:t>5</w:t>
      </w:r>
      <w:r w:rsidRPr="00836359">
        <w:rPr>
          <w:b/>
          <w:lang w:val="en-US"/>
        </w:rPr>
        <w:t xml:space="preserve">: Lowering the satellite TX power by 8 dB compared to normal operation </w:t>
      </w:r>
      <w:r w:rsidR="00683454">
        <w:rPr>
          <w:b/>
          <w:lang w:val="en-US"/>
        </w:rPr>
        <w:t>is arbitrary and has not been justified</w:t>
      </w:r>
      <w:r w:rsidRPr="00836359">
        <w:rPr>
          <w:b/>
          <w:lang w:val="en-US"/>
        </w:rPr>
        <w:t>.</w:t>
      </w:r>
    </w:p>
    <w:p w14:paraId="6D51A177" w14:textId="183A4C5C" w:rsidR="008C22EB" w:rsidRPr="00836359" w:rsidRDefault="008C22EB" w:rsidP="008C22EB">
      <w:pPr>
        <w:rPr>
          <w:b/>
          <w:lang w:val="en-US"/>
        </w:rPr>
      </w:pPr>
      <w:r w:rsidRPr="00836359">
        <w:rPr>
          <w:b/>
          <w:lang w:val="en-US"/>
        </w:rPr>
        <w:t xml:space="preserve">Proposal </w:t>
      </w:r>
      <w:r w:rsidR="00472BA5">
        <w:rPr>
          <w:b/>
          <w:bCs/>
          <w:lang w:val="en-US"/>
        </w:rPr>
        <w:t>3</w:t>
      </w:r>
      <w:r w:rsidRPr="00836359">
        <w:rPr>
          <w:b/>
          <w:lang w:val="en-US"/>
        </w:rPr>
        <w:t xml:space="preserve">: TSG RAN </w:t>
      </w:r>
      <w:r>
        <w:rPr>
          <w:b/>
          <w:bCs/>
          <w:lang w:val="en-US"/>
        </w:rPr>
        <w:t>to</w:t>
      </w:r>
      <w:r w:rsidR="00472BA5">
        <w:rPr>
          <w:b/>
          <w:bCs/>
          <w:lang w:val="en-US"/>
        </w:rPr>
        <w:t xml:space="preserve"> give guidance</w:t>
      </w:r>
      <w:r w:rsidR="002A42BC">
        <w:rPr>
          <w:b/>
          <w:bCs/>
          <w:lang w:val="en-US"/>
        </w:rPr>
        <w:t xml:space="preserve"> on </w:t>
      </w:r>
      <w:r w:rsidRPr="00836359">
        <w:rPr>
          <w:b/>
          <w:lang w:val="en-US"/>
        </w:rPr>
        <w:t>realistic deployment scenario</w:t>
      </w:r>
      <w:r w:rsidR="00683454">
        <w:rPr>
          <w:b/>
          <w:lang w:val="en-US"/>
        </w:rPr>
        <w:t>s for DL coverage enhancements</w:t>
      </w:r>
      <w:r w:rsidRPr="00836359">
        <w:rPr>
          <w:b/>
          <w:lang w:val="en-US"/>
        </w:rPr>
        <w:t>.</w:t>
      </w:r>
    </w:p>
    <w:p w14:paraId="18C5055D" w14:textId="77777777" w:rsidR="008A7FD3" w:rsidRPr="00436638" w:rsidRDefault="008A7FD3" w:rsidP="00004981">
      <w:pPr>
        <w:rPr>
          <w:lang w:val="en-US"/>
        </w:rPr>
      </w:pPr>
    </w:p>
    <w:p w14:paraId="3808AB20" w14:textId="4581BD5C" w:rsidR="00EC2842" w:rsidRDefault="003E57EB" w:rsidP="003E57EB">
      <w:pPr>
        <w:pStyle w:val="Heading2"/>
        <w:rPr>
          <w:lang w:val="da-DK"/>
        </w:rPr>
      </w:pPr>
      <w:r w:rsidRPr="00004981">
        <w:rPr>
          <w:lang w:val="da-DK"/>
        </w:rPr>
        <w:t>(e)RedCap support for NR over N</w:t>
      </w:r>
      <w:r>
        <w:rPr>
          <w:lang w:val="da-DK"/>
        </w:rPr>
        <w:t>TN</w:t>
      </w:r>
    </w:p>
    <w:p w14:paraId="79DA31D8" w14:textId="71399560" w:rsidR="003E57EB" w:rsidRDefault="00876D98" w:rsidP="003E57EB">
      <w:pPr>
        <w:rPr>
          <w:lang w:val="en-US"/>
        </w:rPr>
      </w:pPr>
      <w:r w:rsidRPr="00EA717F">
        <w:rPr>
          <w:lang w:val="en-US"/>
        </w:rPr>
        <w:t>For the (e)RedCap s</w:t>
      </w:r>
      <w:r>
        <w:rPr>
          <w:lang w:val="en-US"/>
        </w:rPr>
        <w:t xml:space="preserve">upport for NR over NTN, RAN1 reached some agreements during the past working group meetings. The primary conclusion is that RAN1 finds that </w:t>
      </w:r>
      <w:r w:rsidR="00EA526A">
        <w:rPr>
          <w:lang w:val="en-US"/>
        </w:rPr>
        <w:t>the issues caused by</w:t>
      </w:r>
      <w:r w:rsidR="00832962">
        <w:rPr>
          <w:lang w:val="en-US"/>
        </w:rPr>
        <w:t xml:space="preserve"> the </w:t>
      </w:r>
      <w:r w:rsidR="00832962">
        <w:rPr>
          <w:lang w:val="en-US"/>
        </w:rPr>
        <w:fldChar w:fldCharType="begin"/>
      </w:r>
      <w:r w:rsidR="00832962">
        <w:rPr>
          <w:lang w:val="en-US"/>
        </w:rPr>
        <w:instrText xml:space="preserve"> LINK </w:instrText>
      </w:r>
      <w:r w:rsidR="002B10B1">
        <w:rPr>
          <w:lang w:val="en-US"/>
        </w:rPr>
        <w:instrText xml:space="preserve">Word.Document.12 https://nokia.sharepoint.com/sites/gxp/Devices%20Cluster%20%20Nokia%20Internal/Project%20Internal/Aerial%20&amp;%20Space/3GPP/3GPP%20agreements/R1_Rel%2019%20agreements%20of%20NTN%20phase%203_v0.docx OLE_LINK1 </w:instrText>
      </w:r>
      <w:r w:rsidR="00832962">
        <w:rPr>
          <w:lang w:val="en-US"/>
        </w:rPr>
        <w:instrText xml:space="preserve">\a \t \u </w:instrText>
      </w:r>
      <w:r w:rsidR="00832962">
        <w:rPr>
          <w:lang w:val="en-US"/>
        </w:rPr>
        <w:fldChar w:fldCharType="separate"/>
      </w:r>
      <w:r w:rsidR="00832962">
        <w:t>TA mismatch between actual TA used by the UE and assumed TA for the UE at the gNB should be mitigated for collision cases 3 and 4.</w:t>
      </w:r>
      <w:r w:rsidR="00832962">
        <w:rPr>
          <w:lang w:val="en-US"/>
        </w:rPr>
        <w:fldChar w:fldCharType="end"/>
      </w:r>
      <w:r w:rsidR="00832962">
        <w:rPr>
          <w:lang w:val="en-US"/>
        </w:rPr>
        <w:t xml:space="preserve"> Collision case 3 </w:t>
      </w:r>
      <w:r w:rsidR="001071EB">
        <w:rPr>
          <w:lang w:val="en-US"/>
        </w:rPr>
        <w:t>is related to the situation of a “</w:t>
      </w:r>
      <w:r w:rsidR="001071EB" w:rsidRPr="001071EB">
        <w:rPr>
          <w:lang w:val="en-US"/>
        </w:rPr>
        <w:t>Semi-statically configured DL reception collides with semi-statically configured UL transmission</w:t>
      </w:r>
      <w:r w:rsidR="001071EB">
        <w:rPr>
          <w:lang w:val="en-US"/>
        </w:rPr>
        <w:t xml:space="preserve">”, and </w:t>
      </w:r>
      <w:r w:rsidR="00147DA4">
        <w:rPr>
          <w:lang w:val="en-US"/>
        </w:rPr>
        <w:t>c</w:t>
      </w:r>
      <w:r w:rsidR="001071EB">
        <w:rPr>
          <w:lang w:val="en-US"/>
        </w:rPr>
        <w:t xml:space="preserve">ollision case </w:t>
      </w:r>
      <w:r w:rsidR="00147DA4">
        <w:rPr>
          <w:lang w:val="en-US"/>
        </w:rPr>
        <w:t xml:space="preserve">4 </w:t>
      </w:r>
      <w:r w:rsidR="001071EB">
        <w:rPr>
          <w:lang w:val="en-US"/>
        </w:rPr>
        <w:t>is related to the situation of “</w:t>
      </w:r>
      <w:r w:rsidR="001071EB" w:rsidRPr="001071EB">
        <w:rPr>
          <w:lang w:val="en-US"/>
        </w:rPr>
        <w:t>Dynamically scheduled DL reception collides with dynamic scheduled UL transmission</w:t>
      </w:r>
      <w:r w:rsidR="001071EB">
        <w:rPr>
          <w:lang w:val="en-US"/>
        </w:rPr>
        <w:t xml:space="preserve">”. Based on this it would be natural that the WID is updated such that RAN1 </w:t>
      </w:r>
      <w:r w:rsidR="00180DE6">
        <w:rPr>
          <w:lang w:val="en-US"/>
        </w:rPr>
        <w:t>shall specify</w:t>
      </w:r>
      <w:r w:rsidR="001071EB">
        <w:rPr>
          <w:lang w:val="en-US"/>
        </w:rPr>
        <w:t xml:space="preserve"> how to </w:t>
      </w:r>
      <w:r w:rsidR="00C00A2C">
        <w:rPr>
          <w:lang w:val="en-US"/>
        </w:rPr>
        <w:t xml:space="preserve">handle </w:t>
      </w:r>
      <w:r w:rsidR="001071EB">
        <w:rPr>
          <w:lang w:val="en-US"/>
        </w:rPr>
        <w:t>these collision cases.</w:t>
      </w:r>
      <w:r w:rsidR="000713C2">
        <w:rPr>
          <w:lang w:val="en-US"/>
        </w:rPr>
        <w:t xml:space="preserve"> Note that currently the collisions cases 3 and 4 are considered as error cases, which the UE shall not expect to happen i.e. the UE behavior </w:t>
      </w:r>
      <w:r w:rsidR="00E85FFE">
        <w:rPr>
          <w:lang w:val="en-US"/>
        </w:rPr>
        <w:t>is in consequence not defined.</w:t>
      </w:r>
      <w:r w:rsidR="00A01FBB">
        <w:rPr>
          <w:lang w:val="en-US"/>
        </w:rPr>
        <w:t xml:space="preserve"> One aspect that has not been considered thoroughly at RAN1 is </w:t>
      </w:r>
      <w:r w:rsidR="00B179C3">
        <w:rPr>
          <w:lang w:val="en-US"/>
        </w:rPr>
        <w:t xml:space="preserve">the UE reception of SIB19, which is needed for the UE to maintain </w:t>
      </w:r>
      <w:r w:rsidR="00AB3A08">
        <w:rPr>
          <w:lang w:val="en-US"/>
        </w:rPr>
        <w:t>valid ephemeris information</w:t>
      </w:r>
      <w:r w:rsidR="00E47AB1">
        <w:rPr>
          <w:lang w:val="en-US"/>
        </w:rPr>
        <w:t xml:space="preserve">. </w:t>
      </w:r>
      <w:r w:rsidR="00462FB5">
        <w:rPr>
          <w:lang w:val="en-US"/>
        </w:rPr>
        <w:t xml:space="preserve">If a UE is </w:t>
      </w:r>
      <w:r w:rsidR="00D60CCA">
        <w:rPr>
          <w:lang w:val="en-US"/>
        </w:rPr>
        <w:t xml:space="preserve">blindly following the existing collision rules, there is a risk that a UE is not able to maintain </w:t>
      </w:r>
      <w:r w:rsidR="00F439D8">
        <w:rPr>
          <w:lang w:val="en-US"/>
        </w:rPr>
        <w:t>uplink synchronization.</w:t>
      </w:r>
      <w:r w:rsidR="00E47AB1">
        <w:rPr>
          <w:lang w:val="en-US"/>
        </w:rPr>
        <w:t xml:space="preserve"> </w:t>
      </w:r>
    </w:p>
    <w:p w14:paraId="22FCAB4B" w14:textId="7AE64BAA" w:rsidR="001071EB" w:rsidRPr="00EA717F" w:rsidRDefault="001071EB" w:rsidP="001071EB">
      <w:pPr>
        <w:rPr>
          <w:b/>
          <w:bCs/>
          <w:lang w:val="en-US"/>
        </w:rPr>
      </w:pPr>
      <w:r w:rsidRPr="00EA717F">
        <w:rPr>
          <w:b/>
          <w:bCs/>
          <w:lang w:val="en-US"/>
        </w:rPr>
        <w:t xml:space="preserve">Proposal </w:t>
      </w:r>
      <w:r w:rsidR="0083105A">
        <w:rPr>
          <w:b/>
          <w:bCs/>
          <w:lang w:val="en-US"/>
        </w:rPr>
        <w:t>4</w:t>
      </w:r>
      <w:r w:rsidRPr="00EA717F">
        <w:rPr>
          <w:b/>
          <w:bCs/>
          <w:lang w:val="en-US"/>
        </w:rPr>
        <w:t xml:space="preserve">: TSG RAN to update the WID for (e)RedCap support for NR over NTN to </w:t>
      </w:r>
      <w:r w:rsidR="00AF2BE7">
        <w:rPr>
          <w:b/>
          <w:bCs/>
          <w:lang w:val="en-US"/>
        </w:rPr>
        <w:t xml:space="preserve">include </w:t>
      </w:r>
      <w:r w:rsidR="00C00A2C">
        <w:rPr>
          <w:b/>
          <w:bCs/>
          <w:lang w:val="en-US"/>
        </w:rPr>
        <w:t>specify</w:t>
      </w:r>
      <w:r w:rsidR="00AF2BE7">
        <w:rPr>
          <w:b/>
          <w:bCs/>
          <w:lang w:val="en-US"/>
        </w:rPr>
        <w:t>ing</w:t>
      </w:r>
      <w:r w:rsidR="00C00A2C">
        <w:rPr>
          <w:b/>
          <w:bCs/>
          <w:lang w:val="en-US"/>
        </w:rPr>
        <w:t xml:space="preserve"> collision</w:t>
      </w:r>
      <w:r w:rsidR="00C00A2C" w:rsidRPr="00EA717F">
        <w:rPr>
          <w:b/>
          <w:bCs/>
          <w:lang w:val="en-US"/>
        </w:rPr>
        <w:t xml:space="preserve"> </w:t>
      </w:r>
      <w:r w:rsidRPr="00EA717F">
        <w:rPr>
          <w:b/>
          <w:bCs/>
          <w:lang w:val="en-US"/>
        </w:rPr>
        <w:t xml:space="preserve">handling </w:t>
      </w:r>
      <w:r w:rsidR="00C00A2C">
        <w:rPr>
          <w:b/>
          <w:bCs/>
          <w:lang w:val="en-US"/>
        </w:rPr>
        <w:t xml:space="preserve">rules for </w:t>
      </w:r>
      <w:r w:rsidRPr="00EA717F">
        <w:rPr>
          <w:b/>
          <w:bCs/>
          <w:lang w:val="en-US"/>
        </w:rPr>
        <w:t>cases 3 and 4</w:t>
      </w:r>
      <w:r w:rsidR="00C272EC">
        <w:rPr>
          <w:b/>
          <w:bCs/>
          <w:lang w:val="en-US"/>
        </w:rPr>
        <w:t xml:space="preserve"> </w:t>
      </w:r>
      <w:r w:rsidR="00BD1D78">
        <w:rPr>
          <w:b/>
          <w:bCs/>
          <w:lang w:val="en-US"/>
        </w:rPr>
        <w:t xml:space="preserve">while ensuring </w:t>
      </w:r>
      <w:r w:rsidR="00584BC3">
        <w:rPr>
          <w:b/>
          <w:bCs/>
          <w:lang w:val="en-US"/>
        </w:rPr>
        <w:t xml:space="preserve">that a UE is still able to receive </w:t>
      </w:r>
      <w:r w:rsidR="002048AC">
        <w:rPr>
          <w:b/>
          <w:bCs/>
          <w:lang w:val="en-US"/>
        </w:rPr>
        <w:t>needed control information</w:t>
      </w:r>
      <w:r w:rsidRPr="00EA717F">
        <w:rPr>
          <w:b/>
          <w:bCs/>
          <w:lang w:val="en-US"/>
        </w:rPr>
        <w:t>.</w:t>
      </w:r>
    </w:p>
    <w:p w14:paraId="06D51CA6" w14:textId="036F19F6" w:rsidR="00952569" w:rsidRPr="00EA717F" w:rsidRDefault="0010103A" w:rsidP="001071EB">
      <w:r>
        <w:t>B</w:t>
      </w:r>
      <w:r w:rsidR="00952569">
        <w:t xml:space="preserve">ased on the discussions during the RAN1 meeting it appears that the general understanding is that detailed </w:t>
      </w:r>
      <w:r w:rsidR="00906962">
        <w:t>kn</w:t>
      </w:r>
      <w:r w:rsidR="007A797E">
        <w:t>owledge</w:t>
      </w:r>
      <w:r w:rsidR="00906962">
        <w:t xml:space="preserve"> </w:t>
      </w:r>
      <w:r w:rsidR="00952569">
        <w:t>of the applied TA at the UE side would be a great help for the gNB in terms of performing scheduling to avoid triggering a UE to enter a situation where a collision rule would become active.</w:t>
      </w:r>
      <w:r w:rsidR="00EA717F">
        <w:t xml:space="preserve"> </w:t>
      </w:r>
      <w:r w:rsidR="00B40C64">
        <w:t xml:space="preserve">Whenever a collision happens, </w:t>
      </w:r>
      <w:r w:rsidR="00EA717F">
        <w:t>some resources would be wasted (that being a PDCCH or PDSCH that is ignored or a PUSCH that is not utilizing the allocated resources), which might have been avoided if the gNB had better knowledge of the TA applied at the UE side.</w:t>
      </w:r>
      <w:r w:rsidR="00EC0C3A">
        <w:t xml:space="preserve"> </w:t>
      </w:r>
      <w:r w:rsidR="00857628">
        <w:t xml:space="preserve">Thus, RAN1 </w:t>
      </w:r>
      <w:r w:rsidR="00AF2BE7">
        <w:t>should</w:t>
      </w:r>
      <w:r w:rsidR="004F5ACD">
        <w:t xml:space="preserve"> further investigate</w:t>
      </w:r>
      <w:r w:rsidR="00A7396B">
        <w:t xml:space="preserve"> solutions </w:t>
      </w:r>
      <w:r w:rsidR="001B1668">
        <w:t xml:space="preserve">to reduce the </w:t>
      </w:r>
      <w:r w:rsidR="002F1C92">
        <w:t>amount of TA mismatch</w:t>
      </w:r>
      <w:r w:rsidR="004978E0">
        <w:t xml:space="preserve"> to reduce the resource waste</w:t>
      </w:r>
      <w:r w:rsidR="00F84649">
        <w:t>.</w:t>
      </w:r>
      <w:r w:rsidR="001A5763">
        <w:t xml:space="preserve"> Doing so will essentially reduce the number of times that the collision rules will be applied.</w:t>
      </w:r>
    </w:p>
    <w:p w14:paraId="57529DD4" w14:textId="38352A82" w:rsidR="00EA717F" w:rsidRDefault="00EA717F" w:rsidP="00EA717F">
      <w:pPr>
        <w:rPr>
          <w:b/>
          <w:bCs/>
        </w:rPr>
      </w:pPr>
      <w:r w:rsidRPr="004A0099">
        <w:rPr>
          <w:b/>
          <w:bCs/>
        </w:rPr>
        <w:t xml:space="preserve">Proposal </w:t>
      </w:r>
      <w:r w:rsidR="00AF2BE7">
        <w:rPr>
          <w:b/>
          <w:bCs/>
        </w:rPr>
        <w:t>5</w:t>
      </w:r>
      <w:r w:rsidRPr="004A0099">
        <w:rPr>
          <w:b/>
          <w:bCs/>
        </w:rPr>
        <w:t xml:space="preserve">: TSG RAN to update the WID for (e)RedCap such that RAN1 can </w:t>
      </w:r>
      <w:r w:rsidR="00A908E2">
        <w:rPr>
          <w:b/>
          <w:bCs/>
        </w:rPr>
        <w:t>further study, and specify if needed, solutions</w:t>
      </w:r>
      <w:r>
        <w:rPr>
          <w:b/>
          <w:bCs/>
        </w:rPr>
        <w:t xml:space="preserve"> to reduce the </w:t>
      </w:r>
      <w:r w:rsidR="005602CC">
        <w:rPr>
          <w:b/>
          <w:bCs/>
        </w:rPr>
        <w:t xml:space="preserve">number of times the collision rules </w:t>
      </w:r>
      <w:r w:rsidR="00325863">
        <w:rPr>
          <w:b/>
          <w:bCs/>
        </w:rPr>
        <w:t>are applied</w:t>
      </w:r>
      <w:r>
        <w:rPr>
          <w:b/>
          <w:bCs/>
        </w:rPr>
        <w:t>.</w:t>
      </w:r>
    </w:p>
    <w:p w14:paraId="6FCBD025" w14:textId="77777777" w:rsidR="00952569" w:rsidRPr="00EA717F" w:rsidRDefault="00952569" w:rsidP="001071EB">
      <w:pPr>
        <w:rPr>
          <w:b/>
          <w:bCs/>
        </w:rPr>
      </w:pPr>
    </w:p>
    <w:p w14:paraId="328FFD0B" w14:textId="302B34D3" w:rsidR="003E57EB" w:rsidRDefault="003E57EB" w:rsidP="003E57EB">
      <w:pPr>
        <w:pStyle w:val="Heading2"/>
        <w:rPr>
          <w:lang w:val="da-DK"/>
        </w:rPr>
      </w:pPr>
      <w:r>
        <w:rPr>
          <w:lang w:val="da-DK"/>
        </w:rPr>
        <w:t>Uplink capacity enhancements</w:t>
      </w:r>
    </w:p>
    <w:p w14:paraId="28C0CCB5" w14:textId="09AB1942" w:rsidR="003E57EB" w:rsidRPr="00B86437" w:rsidRDefault="007F742E" w:rsidP="003E57EB">
      <w:pPr>
        <w:rPr>
          <w:lang w:val="en-US"/>
        </w:rPr>
      </w:pPr>
      <w:r w:rsidRPr="00B86437">
        <w:rPr>
          <w:lang w:val="en-US"/>
        </w:rPr>
        <w:t xml:space="preserve">At the last RAN1#117, </w:t>
      </w:r>
      <w:r>
        <w:rPr>
          <w:lang w:val="en-US"/>
        </w:rPr>
        <w:t>the following agreement was made:</w:t>
      </w:r>
    </w:p>
    <w:p w14:paraId="71B39F28" w14:textId="77777777" w:rsidR="00F34C36" w:rsidRDefault="00EA717F" w:rsidP="003E57EB">
      <w:pPr>
        <w:rPr>
          <w:lang w:val="en-US"/>
        </w:rPr>
      </w:pPr>
      <w:r w:rsidRPr="00EA717F">
        <w:rPr>
          <w:noProof/>
          <w:lang w:val="da-DK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00652FD" wp14:editId="588A9B3A">
                <wp:simplePos x="0" y="0"/>
                <wp:positionH relativeFrom="column">
                  <wp:posOffset>1270</wp:posOffset>
                </wp:positionH>
                <wp:positionV relativeFrom="paragraph">
                  <wp:posOffset>1905</wp:posOffset>
                </wp:positionV>
                <wp:extent cx="6170295" cy="1404620"/>
                <wp:effectExtent l="0" t="0" r="20955" b="1016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02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5A2C0" w14:textId="34FD76D8" w:rsidR="007F742E" w:rsidRPr="007F742E" w:rsidRDefault="007F742E" w:rsidP="00B86437">
                            <w:pPr>
                              <w:spacing w:after="0"/>
                              <w:jc w:val="both"/>
                              <w:rPr>
                                <w:iCs/>
                                <w:lang w:val="en-US"/>
                              </w:rPr>
                            </w:pPr>
                            <w:r w:rsidRPr="007F742E">
                              <w:rPr>
                                <w:bCs/>
                                <w:iCs/>
                                <w:highlight w:val="green"/>
                                <w:lang w:val="en-US"/>
                              </w:rPr>
                              <w:t>Agreement</w:t>
                            </w:r>
                          </w:p>
                          <w:p w14:paraId="1BC165A9" w14:textId="77777777" w:rsidR="007F742E" w:rsidRPr="007F742E" w:rsidRDefault="007F742E" w:rsidP="00B86437">
                            <w:pPr>
                              <w:spacing w:after="0"/>
                              <w:jc w:val="both"/>
                              <w:rPr>
                                <w:iCs/>
                                <w:lang w:val="en-US"/>
                              </w:rPr>
                            </w:pPr>
                            <w:r w:rsidRPr="007F742E">
                              <w:rPr>
                                <w:iCs/>
                                <w:lang w:val="en-US"/>
                              </w:rPr>
                              <w:t xml:space="preserve">For the normative phase, at least one of the </w:t>
                            </w:r>
                            <w:r w:rsidRPr="007F742E">
                              <w:rPr>
                                <w:bCs/>
                                <w:iCs/>
                              </w:rPr>
                              <w:t>OCC techniques will be specified:</w:t>
                            </w:r>
                          </w:p>
                          <w:p w14:paraId="6565C9ED" w14:textId="77777777" w:rsidR="007F742E" w:rsidRPr="007F742E" w:rsidRDefault="007F742E" w:rsidP="007F742E">
                            <w:pPr>
                              <w:numPr>
                                <w:ilvl w:val="0"/>
                                <w:numId w:val="46"/>
                              </w:numPr>
                              <w:tabs>
                                <w:tab w:val="left" w:pos="4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bCs/>
                                <w:iCs/>
                              </w:rPr>
                            </w:pPr>
                            <w:r w:rsidRPr="007F742E">
                              <w:rPr>
                                <w:bCs/>
                                <w:iCs/>
                              </w:rPr>
                              <w:t>Inter-slot time-domain OCC with PUSCH repetition Type A with OCC length 2 or 4</w:t>
                            </w:r>
                          </w:p>
                          <w:p w14:paraId="0D007885" w14:textId="77777777" w:rsidR="007F742E" w:rsidRPr="007F742E" w:rsidRDefault="007F742E" w:rsidP="007F742E">
                            <w:pPr>
                              <w:numPr>
                                <w:ilvl w:val="0"/>
                                <w:numId w:val="46"/>
                              </w:numPr>
                              <w:tabs>
                                <w:tab w:val="left" w:pos="4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bCs/>
                                <w:iCs/>
                              </w:rPr>
                            </w:pPr>
                            <w:r w:rsidRPr="007F742E">
                              <w:rPr>
                                <w:bCs/>
                                <w:iCs/>
                              </w:rPr>
                              <w:t xml:space="preserve">Inter-symbol(s) time domain OCC </w:t>
                            </w:r>
                            <w:r w:rsidRPr="007F742E">
                              <w:rPr>
                                <w:bCs/>
                                <w:iCs/>
                                <w:color w:val="000000"/>
                              </w:rPr>
                              <w:t>with OCC length 2 or 4</w:t>
                            </w:r>
                          </w:p>
                          <w:p w14:paraId="661C3D9D" w14:textId="77777777" w:rsidR="007F742E" w:rsidRPr="007F742E" w:rsidRDefault="007F742E" w:rsidP="007F742E">
                            <w:pPr>
                              <w:numPr>
                                <w:ilvl w:val="0"/>
                                <w:numId w:val="46"/>
                              </w:numPr>
                              <w:tabs>
                                <w:tab w:val="left" w:pos="4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bCs/>
                                <w:iCs/>
                              </w:rPr>
                            </w:pPr>
                            <w:r w:rsidRPr="007F742E">
                              <w:rPr>
                                <w:bCs/>
                                <w:iCs/>
                              </w:rPr>
                              <w:t>Intra-symbol pre-DFT-s OCC (comb-like structure as in PUCCH format 4) with OCC length 2 or 4</w:t>
                            </w:r>
                          </w:p>
                          <w:p w14:paraId="64748BD2" w14:textId="77777777" w:rsidR="007F742E" w:rsidRPr="00B86437" w:rsidRDefault="007F742E" w:rsidP="007F742E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contextualSpacing w:val="0"/>
                              <w:rPr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86437">
                              <w:rPr>
                                <w:iCs/>
                                <w:sz w:val="20"/>
                                <w:szCs w:val="20"/>
                                <w:lang w:val="en-US"/>
                              </w:rPr>
                              <w:t>FFS Combination of OCC techniques including multiplexing of 8 UEs</w:t>
                            </w:r>
                          </w:p>
                          <w:p w14:paraId="6624E4AF" w14:textId="77777777" w:rsidR="007F742E" w:rsidRPr="00B86437" w:rsidRDefault="007F742E" w:rsidP="007F742E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contextualSpacing w:val="0"/>
                              <w:rPr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86437">
                              <w:rPr>
                                <w:iCs/>
                                <w:sz w:val="20"/>
                                <w:szCs w:val="20"/>
                                <w:lang w:val="en-US"/>
                              </w:rPr>
                              <w:t>FFS Use of OCC techniques with TBoMS</w:t>
                            </w:r>
                          </w:p>
                          <w:p w14:paraId="4F3965FF" w14:textId="035654E3" w:rsidR="00EA717F" w:rsidRPr="00B86437" w:rsidRDefault="007F742E" w:rsidP="00B86437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contextualSpacing w:val="0"/>
                              <w:rPr>
                                <w:iCs/>
                                <w:lang w:val="en-US"/>
                              </w:rPr>
                            </w:pPr>
                            <w:r w:rsidRPr="00B86437">
                              <w:rPr>
                                <w:iCs/>
                                <w:sz w:val="20"/>
                                <w:szCs w:val="20"/>
                                <w:lang w:val="en-US"/>
                              </w:rPr>
                              <w:t>FFS Backward compatibility with non-Rel-19 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00652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1pt;margin-top:.15pt;width:485.85pt;height:110.6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">
                <v:textbox style="mso-fit-shape-to-text:t">
                  <w:txbxContent>
                    <w:p w14:paraId="4285A2C0" w14:textId="34FD76D8" w:rsidR="007F742E" w:rsidRPr="007F742E" w:rsidRDefault="007F742E" w:rsidP="00B86437">
                      <w:pPr>
                        <w:spacing w:after="0"/>
                        <w:jc w:val="both"/>
                        <w:rPr>
                          <w:iCs/>
                          <w:lang w:val="en-US"/>
                        </w:rPr>
                      </w:pPr>
                      <w:r w:rsidRPr="007F742E">
                        <w:rPr>
                          <w:bCs/>
                          <w:iCs/>
                          <w:highlight w:val="green"/>
                          <w:lang w:val="en-US"/>
                        </w:rPr>
                        <w:t>Agreement</w:t>
                      </w:r>
                    </w:p>
                    <w:p w14:paraId="1BC165A9" w14:textId="77777777" w:rsidR="007F742E" w:rsidRPr="007F742E" w:rsidRDefault="007F742E" w:rsidP="00B86437">
                      <w:pPr>
                        <w:spacing w:after="0"/>
                        <w:jc w:val="both"/>
                        <w:rPr>
                          <w:iCs/>
                          <w:lang w:val="en-US"/>
                        </w:rPr>
                      </w:pPr>
                      <w:r w:rsidRPr="007F742E">
                        <w:rPr>
                          <w:iCs/>
                          <w:lang w:val="en-US"/>
                        </w:rPr>
                        <w:t xml:space="preserve">For the normative phase, at least one of the </w:t>
                      </w:r>
                      <w:r w:rsidRPr="007F742E">
                        <w:rPr>
                          <w:bCs/>
                          <w:iCs/>
                        </w:rPr>
                        <w:t>OCC techniques will be specified:</w:t>
                      </w:r>
                    </w:p>
                    <w:p w14:paraId="6565C9ED" w14:textId="77777777" w:rsidR="007F742E" w:rsidRPr="007F742E" w:rsidRDefault="007F742E" w:rsidP="007F742E">
                      <w:pPr>
                        <w:numPr>
                          <w:ilvl w:val="0"/>
                          <w:numId w:val="46"/>
                        </w:numPr>
                        <w:tabs>
                          <w:tab w:val="left" w:pos="4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bCs/>
                          <w:iCs/>
                        </w:rPr>
                      </w:pPr>
                      <w:r w:rsidRPr="007F742E">
                        <w:rPr>
                          <w:bCs/>
                          <w:iCs/>
                        </w:rPr>
                        <w:t>Inter-slot time-domain OCC with PUSCH repetition Type A with OCC length 2 or 4</w:t>
                      </w:r>
                    </w:p>
                    <w:p w14:paraId="0D007885" w14:textId="77777777" w:rsidR="007F742E" w:rsidRPr="007F742E" w:rsidRDefault="007F742E" w:rsidP="007F742E">
                      <w:pPr>
                        <w:numPr>
                          <w:ilvl w:val="0"/>
                          <w:numId w:val="46"/>
                        </w:numPr>
                        <w:tabs>
                          <w:tab w:val="left" w:pos="4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bCs/>
                          <w:iCs/>
                        </w:rPr>
                      </w:pPr>
                      <w:r w:rsidRPr="007F742E">
                        <w:rPr>
                          <w:bCs/>
                          <w:iCs/>
                        </w:rPr>
                        <w:t xml:space="preserve">Inter-symbol(s) time domain OCC </w:t>
                      </w:r>
                      <w:r w:rsidRPr="007F742E">
                        <w:rPr>
                          <w:bCs/>
                          <w:iCs/>
                          <w:color w:val="000000"/>
                        </w:rPr>
                        <w:t>with OCC length 2 or 4</w:t>
                      </w:r>
                    </w:p>
                    <w:p w14:paraId="661C3D9D" w14:textId="77777777" w:rsidR="007F742E" w:rsidRPr="007F742E" w:rsidRDefault="007F742E" w:rsidP="007F742E">
                      <w:pPr>
                        <w:numPr>
                          <w:ilvl w:val="0"/>
                          <w:numId w:val="46"/>
                        </w:numPr>
                        <w:tabs>
                          <w:tab w:val="left" w:pos="4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bCs/>
                          <w:iCs/>
                        </w:rPr>
                      </w:pPr>
                      <w:r w:rsidRPr="007F742E">
                        <w:rPr>
                          <w:bCs/>
                          <w:iCs/>
                        </w:rPr>
                        <w:t>Intra-symbol pre-DFT-s OCC (comb-like structure as in PUCCH format 4) with OCC length 2 or 4</w:t>
                      </w:r>
                    </w:p>
                    <w:p w14:paraId="64748BD2" w14:textId="77777777" w:rsidR="007F742E" w:rsidRPr="00B86437" w:rsidRDefault="007F742E" w:rsidP="007F742E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contextualSpacing w:val="0"/>
                        <w:rPr>
                          <w:iCs/>
                          <w:sz w:val="20"/>
                          <w:szCs w:val="20"/>
                          <w:lang w:val="en-US"/>
                        </w:rPr>
                      </w:pPr>
                      <w:r w:rsidRPr="00B86437">
                        <w:rPr>
                          <w:iCs/>
                          <w:sz w:val="20"/>
                          <w:szCs w:val="20"/>
                          <w:lang w:val="en-US"/>
                        </w:rPr>
                        <w:t>FFS Combination of OCC techniques including multiplexing of 8 UEs</w:t>
                      </w:r>
                    </w:p>
                    <w:p w14:paraId="6624E4AF" w14:textId="77777777" w:rsidR="007F742E" w:rsidRPr="00B86437" w:rsidRDefault="007F742E" w:rsidP="007F742E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contextualSpacing w:val="0"/>
                        <w:rPr>
                          <w:iCs/>
                          <w:sz w:val="20"/>
                          <w:szCs w:val="20"/>
                          <w:lang w:val="en-US"/>
                        </w:rPr>
                      </w:pPr>
                      <w:r w:rsidRPr="00B86437">
                        <w:rPr>
                          <w:iCs/>
                          <w:sz w:val="20"/>
                          <w:szCs w:val="20"/>
                          <w:lang w:val="en-US"/>
                        </w:rPr>
                        <w:t>FFS Use of OCC techniques with TBoMS</w:t>
                      </w:r>
                    </w:p>
                    <w:p w14:paraId="4F3965FF" w14:textId="035654E3" w:rsidR="00EA717F" w:rsidRPr="00B86437" w:rsidRDefault="007F742E" w:rsidP="00B86437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contextualSpacing w:val="0"/>
                        <w:rPr>
                          <w:iCs/>
                          <w:lang w:val="en-US"/>
                        </w:rPr>
                      </w:pPr>
                      <w:r w:rsidRPr="00B86437">
                        <w:rPr>
                          <w:iCs/>
                          <w:sz w:val="20"/>
                          <w:szCs w:val="20"/>
                          <w:lang w:val="en-US"/>
                        </w:rPr>
                        <w:t>FFS Backward compatibility with non-Rel-19 UEs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B6F1664" w14:textId="0ACC249B" w:rsidR="00EA717F" w:rsidRPr="00B86437" w:rsidRDefault="007F742E" w:rsidP="003E57EB">
      <w:pPr>
        <w:rPr>
          <w:lang w:val="en-US"/>
        </w:rPr>
      </w:pPr>
      <w:r w:rsidRPr="00B86437">
        <w:rPr>
          <w:lang w:val="en-US"/>
        </w:rPr>
        <w:t>This states tha</w:t>
      </w:r>
      <w:r>
        <w:rPr>
          <w:lang w:val="en-US"/>
        </w:rPr>
        <w:t xml:space="preserve">t at least one of the OCC techniques will be specified, where the three candidates are the ones that are in the current WID. </w:t>
      </w:r>
      <w:r w:rsidR="00DB2CB0">
        <w:rPr>
          <w:lang w:val="en-US"/>
        </w:rPr>
        <w:t>However</w:t>
      </w:r>
      <w:r w:rsidR="00F34C36">
        <w:rPr>
          <w:lang w:val="en-US"/>
        </w:rPr>
        <w:t xml:space="preserve">, it is worth noting that at RAN1#116-bis, the group reached the </w:t>
      </w:r>
      <w:r w:rsidR="003D6323">
        <w:rPr>
          <w:lang w:val="en-US"/>
        </w:rPr>
        <w:t xml:space="preserve">below </w:t>
      </w:r>
      <w:r w:rsidR="00F34C36">
        <w:rPr>
          <w:lang w:val="en-US"/>
        </w:rPr>
        <w:t xml:space="preserve">agreement, which clearly indicates that </w:t>
      </w:r>
      <w:r w:rsidR="003D6323">
        <w:rPr>
          <w:lang w:val="en-US"/>
        </w:rPr>
        <w:t>at least PUSCH with Type A repetition</w:t>
      </w:r>
      <w:r w:rsidR="00DB2CB0">
        <w:rPr>
          <w:lang w:val="en-US"/>
        </w:rPr>
        <w:t xml:space="preserve"> (i.e. inter-slot time domain OCC)</w:t>
      </w:r>
      <w:r w:rsidR="003D6323">
        <w:rPr>
          <w:lang w:val="en-US"/>
        </w:rPr>
        <w:t xml:space="preserve"> should be supported for OCC for PUSCH in Rel-19 NR NTN.</w:t>
      </w:r>
    </w:p>
    <w:p w14:paraId="6706C6D3" w14:textId="77777777" w:rsidR="003D6323" w:rsidRDefault="003D6323" w:rsidP="002F5D1E">
      <w:pPr>
        <w:rPr>
          <w:lang w:val="en-US"/>
        </w:rPr>
      </w:pPr>
    </w:p>
    <w:p w14:paraId="689D4AD2" w14:textId="47CA253C" w:rsidR="00DB2CB0" w:rsidRDefault="002F5D1E" w:rsidP="002F5D1E">
      <w:pPr>
        <w:rPr>
          <w:lang w:val="en-US"/>
        </w:rPr>
      </w:pPr>
      <w:r w:rsidRPr="00EA717F">
        <w:rPr>
          <w:noProof/>
          <w:lang w:val="da-DK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1DAF77" wp14:editId="7DCEA7AD">
                <wp:simplePos x="0" y="0"/>
                <wp:positionH relativeFrom="column">
                  <wp:posOffset>1270</wp:posOffset>
                </wp:positionH>
                <wp:positionV relativeFrom="paragraph">
                  <wp:posOffset>0</wp:posOffset>
                </wp:positionV>
                <wp:extent cx="6170295" cy="1953895"/>
                <wp:effectExtent l="0" t="0" r="20955" b="27305"/>
                <wp:wrapTopAndBottom/>
                <wp:docPr id="16750495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0295" cy="195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F3C7E" w14:textId="0EDD111D" w:rsidR="00F34C36" w:rsidRPr="007C161F" w:rsidRDefault="00F34C36" w:rsidP="00B86437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bookmarkStart w:id="3" w:name="_Hlk164098130"/>
                            <w:r w:rsidRPr="007C161F">
                              <w:rPr>
                                <w:highlight w:val="green"/>
                                <w:lang w:val="en-US"/>
                              </w:rPr>
                              <w:t>Agreement</w:t>
                            </w:r>
                          </w:p>
                          <w:p w14:paraId="04906E37" w14:textId="77777777" w:rsidR="00F34C36" w:rsidRPr="007C161F" w:rsidRDefault="00F34C36" w:rsidP="00B86437">
                            <w:pPr>
                              <w:snapToGrid w:val="0"/>
                              <w:spacing w:after="0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7C161F">
                              <w:rPr>
                                <w:bCs/>
                                <w:lang w:val="en-US" w:eastAsia="zh-CN"/>
                              </w:rPr>
                              <w:t>Support OCC for PUSCH in Rel-19 NR NTN:</w:t>
                            </w:r>
                          </w:p>
                          <w:p w14:paraId="33E0EF8D" w14:textId="77777777" w:rsidR="00F34C36" w:rsidRPr="007C161F" w:rsidRDefault="00F34C36" w:rsidP="00F34C36">
                            <w:pPr>
                              <w:numPr>
                                <w:ilvl w:val="0"/>
                                <w:numId w:val="46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textAlignment w:val="auto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7C161F">
                              <w:rPr>
                                <w:bCs/>
                                <w:lang w:val="en-US" w:eastAsia="zh-CN"/>
                              </w:rPr>
                              <w:t>At least PUSCH with Type A repetition</w:t>
                            </w:r>
                          </w:p>
                          <w:p w14:paraId="5752B735" w14:textId="77777777" w:rsidR="00F34C36" w:rsidRPr="007C161F" w:rsidRDefault="00F34C36" w:rsidP="00F34C36">
                            <w:pPr>
                              <w:numPr>
                                <w:ilvl w:val="1"/>
                                <w:numId w:val="46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textAlignment w:val="auto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7C161F">
                              <w:rPr>
                                <w:bCs/>
                                <w:lang w:val="en-US" w:eastAsia="zh-CN"/>
                              </w:rPr>
                              <w:t>FFS PUSCH without Type A repetition for intra-symbol and/or inter-symbol cases</w:t>
                            </w:r>
                          </w:p>
                          <w:p w14:paraId="1B4B54EE" w14:textId="77777777" w:rsidR="00F34C36" w:rsidRPr="007C161F" w:rsidRDefault="00F34C36" w:rsidP="00F34C36">
                            <w:pPr>
                              <w:numPr>
                                <w:ilvl w:val="0"/>
                                <w:numId w:val="46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textAlignment w:val="auto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7C161F">
                              <w:rPr>
                                <w:bCs/>
                                <w:lang w:val="en-US" w:eastAsia="zh-CN"/>
                              </w:rPr>
                              <w:t xml:space="preserve">At least code length 2 or 4, FFS code length 8 </w:t>
                            </w:r>
                          </w:p>
                          <w:p w14:paraId="3405FEC9" w14:textId="77777777" w:rsidR="00F34C36" w:rsidRPr="007C161F" w:rsidRDefault="00F34C36" w:rsidP="00F34C36">
                            <w:pPr>
                              <w:numPr>
                                <w:ilvl w:val="0"/>
                                <w:numId w:val="46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textAlignment w:val="auto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7C161F">
                              <w:rPr>
                                <w:bCs/>
                                <w:lang w:val="en-US" w:eastAsia="zh-CN"/>
                              </w:rPr>
                              <w:t>FFS: number of RBs</w:t>
                            </w:r>
                          </w:p>
                          <w:p w14:paraId="650C3411" w14:textId="77777777" w:rsidR="00F34C36" w:rsidRPr="007C161F" w:rsidRDefault="00F34C36" w:rsidP="00F34C36">
                            <w:pPr>
                              <w:numPr>
                                <w:ilvl w:val="0"/>
                                <w:numId w:val="46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textAlignment w:val="auto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7C161F">
                              <w:rPr>
                                <w:bCs/>
                                <w:lang w:val="en-US" w:eastAsia="zh-CN"/>
                              </w:rPr>
                              <w:t>Potential OCC techniques listed below are for further down-selection:</w:t>
                            </w:r>
                          </w:p>
                          <w:p w14:paraId="20366238" w14:textId="77777777" w:rsidR="00F34C36" w:rsidRPr="007C161F" w:rsidRDefault="00F34C36" w:rsidP="00F34C36">
                            <w:pPr>
                              <w:numPr>
                                <w:ilvl w:val="1"/>
                                <w:numId w:val="4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7C161F">
                              <w:rPr>
                                <w:bCs/>
                                <w:lang w:val="en-US" w:eastAsia="zh-CN"/>
                              </w:rPr>
                              <w:t xml:space="preserve">Inter-slot time-domain OCC with PUSCH repetition Type A </w:t>
                            </w:r>
                          </w:p>
                          <w:p w14:paraId="6162C35A" w14:textId="77777777" w:rsidR="00F34C36" w:rsidRPr="007C161F" w:rsidRDefault="00F34C36" w:rsidP="00F34C36">
                            <w:pPr>
                              <w:numPr>
                                <w:ilvl w:val="1"/>
                                <w:numId w:val="46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textAlignment w:val="auto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7C161F">
                              <w:rPr>
                                <w:bCs/>
                                <w:iCs/>
                                <w:lang w:val="en-US" w:eastAsia="x-none"/>
                              </w:rPr>
                              <w:t xml:space="preserve">Inter-symbol(s) time domain OCC </w:t>
                            </w:r>
                          </w:p>
                          <w:p w14:paraId="24ED38B3" w14:textId="77777777" w:rsidR="00F34C36" w:rsidRPr="007C161F" w:rsidRDefault="00F34C36" w:rsidP="00F34C36">
                            <w:pPr>
                              <w:numPr>
                                <w:ilvl w:val="1"/>
                                <w:numId w:val="46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textAlignment w:val="auto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7C161F">
                              <w:rPr>
                                <w:bCs/>
                                <w:lang w:val="en-US" w:eastAsia="zh-CN"/>
                              </w:rPr>
                              <w:t xml:space="preserve">Intra-symbol pre-DFT-s OCC </w:t>
                            </w:r>
                            <w:r w:rsidRPr="007C161F">
                              <w:rPr>
                                <w:bCs/>
                                <w:iCs/>
                                <w:lang w:val="en-US" w:eastAsia="x-none"/>
                              </w:rPr>
                              <w:t>(comb-like structure as in PUCCH format 4)</w:t>
                            </w:r>
                          </w:p>
                          <w:p w14:paraId="3BA4FF2C" w14:textId="77777777" w:rsidR="00F34C36" w:rsidRPr="007C161F" w:rsidRDefault="00F34C36" w:rsidP="00F34C36">
                            <w:pPr>
                              <w:numPr>
                                <w:ilvl w:val="1"/>
                                <w:numId w:val="46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textAlignment w:val="auto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7C161F">
                              <w:rPr>
                                <w:bCs/>
                                <w:lang w:val="en-US" w:eastAsia="zh-CN"/>
                              </w:rPr>
                              <w:t>Combinations of OCC techniques</w:t>
                            </w:r>
                          </w:p>
                          <w:p w14:paraId="43DE1426" w14:textId="77777777" w:rsidR="00F34C36" w:rsidRPr="007C161F" w:rsidRDefault="00F34C36" w:rsidP="00F34C36">
                            <w:pPr>
                              <w:numPr>
                                <w:ilvl w:val="0"/>
                                <w:numId w:val="46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textAlignment w:val="auto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7C161F">
                              <w:rPr>
                                <w:bCs/>
                                <w:lang w:val="en-US" w:eastAsia="zh-CN"/>
                              </w:rPr>
                              <w:t>TBoMS for OCC techniques is FFS</w:t>
                            </w:r>
                          </w:p>
                          <w:bookmarkEnd w:id="3"/>
                          <w:p w14:paraId="78180D21" w14:textId="0DBD7944" w:rsidR="002F5D1E" w:rsidRPr="004A0099" w:rsidRDefault="002F5D1E" w:rsidP="00B86437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1DAF77" id="_x0000_s1027" type="#_x0000_t202" style="position:absolute;margin-left:.1pt;margin-top:0;width:485.85pt;height:153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">
                <v:textbox>
                  <w:txbxContent>
                    <w:p w14:paraId="150F3C7E" w14:textId="0EDD111D" w:rsidR="00F34C36" w:rsidRPr="007C161F" w:rsidRDefault="00F34C36" w:rsidP="00B86437">
                      <w:pPr>
                        <w:spacing w:after="0"/>
                        <w:rPr>
                          <w:lang w:val="en-US"/>
                        </w:rPr>
                      </w:pPr>
                      <w:bookmarkStart w:id="4" w:name="_Hlk164098130"/>
                      <w:r w:rsidRPr="007C161F">
                        <w:rPr>
                          <w:highlight w:val="green"/>
                          <w:lang w:val="en-US"/>
                        </w:rPr>
                        <w:t>Agreement</w:t>
                      </w:r>
                    </w:p>
                    <w:p w14:paraId="04906E37" w14:textId="77777777" w:rsidR="00F34C36" w:rsidRPr="007C161F" w:rsidRDefault="00F34C36" w:rsidP="00B86437">
                      <w:pPr>
                        <w:snapToGrid w:val="0"/>
                        <w:spacing w:after="0"/>
                        <w:rPr>
                          <w:bCs/>
                          <w:lang w:val="en-US" w:eastAsia="zh-CN"/>
                        </w:rPr>
                      </w:pPr>
                      <w:r w:rsidRPr="007C161F">
                        <w:rPr>
                          <w:bCs/>
                          <w:lang w:val="en-US" w:eastAsia="zh-CN"/>
                        </w:rPr>
                        <w:t>Support OCC for PUSCH in Rel-19 NR NTN:</w:t>
                      </w:r>
                    </w:p>
                    <w:p w14:paraId="33E0EF8D" w14:textId="77777777" w:rsidR="00F34C36" w:rsidRPr="007C161F" w:rsidRDefault="00F34C36" w:rsidP="00F34C36">
                      <w:pPr>
                        <w:numPr>
                          <w:ilvl w:val="0"/>
                          <w:numId w:val="46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textAlignment w:val="auto"/>
                        <w:rPr>
                          <w:bCs/>
                          <w:lang w:val="en-US" w:eastAsia="zh-CN"/>
                        </w:rPr>
                      </w:pPr>
                      <w:r w:rsidRPr="007C161F">
                        <w:rPr>
                          <w:bCs/>
                          <w:lang w:val="en-US" w:eastAsia="zh-CN"/>
                        </w:rPr>
                        <w:t>At least PUSCH with Type A repetition</w:t>
                      </w:r>
                    </w:p>
                    <w:p w14:paraId="5752B735" w14:textId="77777777" w:rsidR="00F34C36" w:rsidRPr="007C161F" w:rsidRDefault="00F34C36" w:rsidP="00F34C36">
                      <w:pPr>
                        <w:numPr>
                          <w:ilvl w:val="1"/>
                          <w:numId w:val="46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textAlignment w:val="auto"/>
                        <w:rPr>
                          <w:bCs/>
                          <w:lang w:val="en-US" w:eastAsia="zh-CN"/>
                        </w:rPr>
                      </w:pPr>
                      <w:r w:rsidRPr="007C161F">
                        <w:rPr>
                          <w:bCs/>
                          <w:lang w:val="en-US" w:eastAsia="zh-CN"/>
                        </w:rPr>
                        <w:t>FFS PUSCH without Type A repetition for intra-symbol and/or inter-symbol cases</w:t>
                      </w:r>
                    </w:p>
                    <w:p w14:paraId="1B4B54EE" w14:textId="77777777" w:rsidR="00F34C36" w:rsidRPr="007C161F" w:rsidRDefault="00F34C36" w:rsidP="00F34C36">
                      <w:pPr>
                        <w:numPr>
                          <w:ilvl w:val="0"/>
                          <w:numId w:val="46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textAlignment w:val="auto"/>
                        <w:rPr>
                          <w:bCs/>
                          <w:lang w:val="en-US" w:eastAsia="zh-CN"/>
                        </w:rPr>
                      </w:pPr>
                      <w:r w:rsidRPr="007C161F">
                        <w:rPr>
                          <w:bCs/>
                          <w:lang w:val="en-US" w:eastAsia="zh-CN"/>
                        </w:rPr>
                        <w:t xml:space="preserve">At least code length 2 or 4, FFS code length 8 </w:t>
                      </w:r>
                    </w:p>
                    <w:p w14:paraId="3405FEC9" w14:textId="77777777" w:rsidR="00F34C36" w:rsidRPr="007C161F" w:rsidRDefault="00F34C36" w:rsidP="00F34C36">
                      <w:pPr>
                        <w:numPr>
                          <w:ilvl w:val="0"/>
                          <w:numId w:val="46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textAlignment w:val="auto"/>
                        <w:rPr>
                          <w:bCs/>
                          <w:lang w:val="en-US" w:eastAsia="zh-CN"/>
                        </w:rPr>
                      </w:pPr>
                      <w:r w:rsidRPr="007C161F">
                        <w:rPr>
                          <w:bCs/>
                          <w:lang w:val="en-US" w:eastAsia="zh-CN"/>
                        </w:rPr>
                        <w:t>FFS: number of RBs</w:t>
                      </w:r>
                    </w:p>
                    <w:p w14:paraId="650C3411" w14:textId="77777777" w:rsidR="00F34C36" w:rsidRPr="007C161F" w:rsidRDefault="00F34C36" w:rsidP="00F34C36">
                      <w:pPr>
                        <w:numPr>
                          <w:ilvl w:val="0"/>
                          <w:numId w:val="46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textAlignment w:val="auto"/>
                        <w:rPr>
                          <w:bCs/>
                          <w:lang w:val="en-US" w:eastAsia="zh-CN"/>
                        </w:rPr>
                      </w:pPr>
                      <w:r w:rsidRPr="007C161F">
                        <w:rPr>
                          <w:bCs/>
                          <w:lang w:val="en-US" w:eastAsia="zh-CN"/>
                        </w:rPr>
                        <w:t>Potential OCC techniques listed below are for further down-selection:</w:t>
                      </w:r>
                    </w:p>
                    <w:p w14:paraId="20366238" w14:textId="77777777" w:rsidR="00F34C36" w:rsidRPr="007C161F" w:rsidRDefault="00F34C36" w:rsidP="00F34C36">
                      <w:pPr>
                        <w:numPr>
                          <w:ilvl w:val="1"/>
                          <w:numId w:val="4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bCs/>
                          <w:lang w:val="en-US" w:eastAsia="zh-CN"/>
                        </w:rPr>
                      </w:pPr>
                      <w:r w:rsidRPr="007C161F">
                        <w:rPr>
                          <w:bCs/>
                          <w:lang w:val="en-US" w:eastAsia="zh-CN"/>
                        </w:rPr>
                        <w:t xml:space="preserve">Inter-slot time-domain OCC with PUSCH repetition Type A </w:t>
                      </w:r>
                    </w:p>
                    <w:p w14:paraId="6162C35A" w14:textId="77777777" w:rsidR="00F34C36" w:rsidRPr="007C161F" w:rsidRDefault="00F34C36" w:rsidP="00F34C36">
                      <w:pPr>
                        <w:numPr>
                          <w:ilvl w:val="1"/>
                          <w:numId w:val="46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textAlignment w:val="auto"/>
                        <w:rPr>
                          <w:bCs/>
                          <w:lang w:val="en-US" w:eastAsia="zh-CN"/>
                        </w:rPr>
                      </w:pPr>
                      <w:r w:rsidRPr="007C161F">
                        <w:rPr>
                          <w:bCs/>
                          <w:iCs/>
                          <w:lang w:val="en-US" w:eastAsia="x-none"/>
                        </w:rPr>
                        <w:t xml:space="preserve">Inter-symbol(s) time domain OCC </w:t>
                      </w:r>
                    </w:p>
                    <w:p w14:paraId="24ED38B3" w14:textId="77777777" w:rsidR="00F34C36" w:rsidRPr="007C161F" w:rsidRDefault="00F34C36" w:rsidP="00F34C36">
                      <w:pPr>
                        <w:numPr>
                          <w:ilvl w:val="1"/>
                          <w:numId w:val="46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textAlignment w:val="auto"/>
                        <w:rPr>
                          <w:bCs/>
                          <w:lang w:val="en-US" w:eastAsia="zh-CN"/>
                        </w:rPr>
                      </w:pPr>
                      <w:r w:rsidRPr="007C161F">
                        <w:rPr>
                          <w:bCs/>
                          <w:lang w:val="en-US" w:eastAsia="zh-CN"/>
                        </w:rPr>
                        <w:t xml:space="preserve">Intra-symbol pre-DFT-s OCC </w:t>
                      </w:r>
                      <w:r w:rsidRPr="007C161F">
                        <w:rPr>
                          <w:bCs/>
                          <w:iCs/>
                          <w:lang w:val="en-US" w:eastAsia="x-none"/>
                        </w:rPr>
                        <w:t>(comb-like structure as in PUCCH format 4)</w:t>
                      </w:r>
                    </w:p>
                    <w:p w14:paraId="3BA4FF2C" w14:textId="77777777" w:rsidR="00F34C36" w:rsidRPr="007C161F" w:rsidRDefault="00F34C36" w:rsidP="00F34C36">
                      <w:pPr>
                        <w:numPr>
                          <w:ilvl w:val="1"/>
                          <w:numId w:val="46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textAlignment w:val="auto"/>
                        <w:rPr>
                          <w:bCs/>
                          <w:lang w:val="en-US" w:eastAsia="zh-CN"/>
                        </w:rPr>
                      </w:pPr>
                      <w:r w:rsidRPr="007C161F">
                        <w:rPr>
                          <w:bCs/>
                          <w:lang w:val="en-US" w:eastAsia="zh-CN"/>
                        </w:rPr>
                        <w:t>Combinations of OCC techniques</w:t>
                      </w:r>
                    </w:p>
                    <w:p w14:paraId="43DE1426" w14:textId="77777777" w:rsidR="00F34C36" w:rsidRPr="007C161F" w:rsidRDefault="00F34C36" w:rsidP="00F34C36">
                      <w:pPr>
                        <w:numPr>
                          <w:ilvl w:val="0"/>
                          <w:numId w:val="46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textAlignment w:val="auto"/>
                        <w:rPr>
                          <w:bCs/>
                          <w:lang w:val="en-US" w:eastAsia="zh-CN"/>
                        </w:rPr>
                      </w:pPr>
                      <w:r w:rsidRPr="007C161F">
                        <w:rPr>
                          <w:bCs/>
                          <w:lang w:val="en-US" w:eastAsia="zh-CN"/>
                        </w:rPr>
                        <w:t>TBoMS for OCC techniques is FFS</w:t>
                      </w:r>
                    </w:p>
                    <w:bookmarkEnd w:id="4"/>
                    <w:p w14:paraId="78180D21" w14:textId="0DBD7944" w:rsidR="002F5D1E" w:rsidRPr="004A0099" w:rsidRDefault="002F5D1E" w:rsidP="00B86437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B2CB0">
        <w:rPr>
          <w:lang w:val="en-US"/>
        </w:rPr>
        <w:t xml:space="preserve">Therefore, at least OCC for PUSCH with Type A repetition shall be supported in Rel-19 NTN. Whether combination of OCC for PUSCH with Type A repetition with any other scheme (e.g. intra-symbol pre-DFT-s OCC) is supported can be further discussed, even though our preference would be to support only OCC for PUSCH with Type A repetition in Rel-19 in consideration of the expected specification impact that other solutions </w:t>
      </w:r>
      <w:r w:rsidR="00754B53">
        <w:rPr>
          <w:lang w:val="en-US"/>
        </w:rPr>
        <w:t xml:space="preserve">(or a combination thereof) </w:t>
      </w:r>
      <w:r w:rsidR="00DB2CB0">
        <w:rPr>
          <w:lang w:val="en-US"/>
        </w:rPr>
        <w:t>might have.</w:t>
      </w:r>
    </w:p>
    <w:p w14:paraId="58BE5708" w14:textId="0011CCB7" w:rsidR="002F5D1E" w:rsidRDefault="00DB2CB0" w:rsidP="002F5D1E">
      <w:pPr>
        <w:rPr>
          <w:lang w:val="en-US"/>
        </w:rPr>
      </w:pPr>
      <w:r>
        <w:rPr>
          <w:lang w:val="en-US"/>
        </w:rPr>
        <w:t>B</w:t>
      </w:r>
      <w:r w:rsidR="003D6323">
        <w:rPr>
          <w:lang w:val="en-US"/>
        </w:rPr>
        <w:t>ased on the above discussion</w:t>
      </w:r>
      <w:r w:rsidR="00892440">
        <w:rPr>
          <w:lang w:val="en-US"/>
        </w:rPr>
        <w:t xml:space="preserve"> and for </w:t>
      </w:r>
      <w:r w:rsidR="007D040C">
        <w:rPr>
          <w:lang w:val="en-US"/>
        </w:rPr>
        <w:t>allowing for better focus in RAN1 discussion</w:t>
      </w:r>
      <w:r w:rsidR="00C07439">
        <w:rPr>
          <w:lang w:val="en-US"/>
        </w:rPr>
        <w:t>s</w:t>
      </w:r>
      <w:r w:rsidR="003D6323">
        <w:rPr>
          <w:lang w:val="en-US"/>
        </w:rPr>
        <w:t>, the following proposal is made:</w:t>
      </w:r>
    </w:p>
    <w:p w14:paraId="6CDA42F4" w14:textId="1E80D41D" w:rsidR="007F742E" w:rsidRPr="00B86437" w:rsidRDefault="003D6323" w:rsidP="003E57EB">
      <w:pPr>
        <w:rPr>
          <w:b/>
          <w:lang w:val="en-US"/>
        </w:rPr>
      </w:pPr>
      <w:r w:rsidRPr="00B86437">
        <w:rPr>
          <w:b/>
          <w:bCs/>
          <w:lang w:val="en-US"/>
        </w:rPr>
        <w:t xml:space="preserve">Proposal </w:t>
      </w:r>
      <w:r w:rsidR="002360B2">
        <w:rPr>
          <w:b/>
          <w:bCs/>
          <w:lang w:val="en-US"/>
        </w:rPr>
        <w:t>6</w:t>
      </w:r>
      <w:r w:rsidRPr="00B86437">
        <w:rPr>
          <w:b/>
          <w:bCs/>
          <w:lang w:val="en-US"/>
        </w:rPr>
        <w:t xml:space="preserve">: TSG RAN to update the WID for </w:t>
      </w:r>
      <w:r w:rsidR="00C4095B" w:rsidRPr="00B86437">
        <w:rPr>
          <w:b/>
          <w:bCs/>
          <w:lang w:val="en-US"/>
        </w:rPr>
        <w:t xml:space="preserve">uplink capacity enhancements such that </w:t>
      </w:r>
      <w:r w:rsidR="00993E66">
        <w:rPr>
          <w:b/>
          <w:bCs/>
          <w:lang w:val="en-US"/>
        </w:rPr>
        <w:t xml:space="preserve">OCC is applied only for </w:t>
      </w:r>
      <w:r w:rsidR="002360B2">
        <w:rPr>
          <w:b/>
          <w:bCs/>
          <w:lang w:val="en-US"/>
        </w:rPr>
        <w:t>i</w:t>
      </w:r>
      <w:r w:rsidR="00993E66" w:rsidRPr="00993E66">
        <w:rPr>
          <w:b/>
          <w:bCs/>
          <w:lang w:val="en-US"/>
        </w:rPr>
        <w:t xml:space="preserve">nter-slot time-domain </w:t>
      </w:r>
      <w:r w:rsidR="00993E66">
        <w:rPr>
          <w:b/>
          <w:bCs/>
          <w:lang w:val="en-US"/>
        </w:rPr>
        <w:t>operation</w:t>
      </w:r>
      <w:r w:rsidR="00892440">
        <w:rPr>
          <w:b/>
          <w:bCs/>
          <w:lang w:val="en-US"/>
        </w:rPr>
        <w:t xml:space="preserve"> </w:t>
      </w:r>
      <w:r w:rsidR="00993E66" w:rsidRPr="00993E66">
        <w:rPr>
          <w:b/>
          <w:bCs/>
          <w:lang w:val="en-US"/>
        </w:rPr>
        <w:t>with</w:t>
      </w:r>
      <w:r w:rsidR="00892440">
        <w:rPr>
          <w:b/>
          <w:bCs/>
          <w:lang w:val="en-US"/>
        </w:rPr>
        <w:t xml:space="preserve"> </w:t>
      </w:r>
      <w:r w:rsidR="00993E66" w:rsidRPr="005E361B">
        <w:rPr>
          <w:b/>
          <w:lang w:val="en-US"/>
        </w:rPr>
        <w:t>PUSCH repetition Type A</w:t>
      </w:r>
      <w:r w:rsidR="00DC52B8" w:rsidRPr="00B86437">
        <w:rPr>
          <w:b/>
          <w:bCs/>
          <w:lang w:val="en-US"/>
        </w:rPr>
        <w:t>.</w:t>
      </w:r>
    </w:p>
    <w:p w14:paraId="593BD1D2" w14:textId="77777777" w:rsidR="003E57EB" w:rsidRPr="00B86437" w:rsidRDefault="003E57EB" w:rsidP="003E57EB">
      <w:pPr>
        <w:rPr>
          <w:lang w:val="en-US"/>
        </w:rPr>
      </w:pPr>
    </w:p>
    <w:p w14:paraId="17D7BDE6" w14:textId="5350281A" w:rsidR="002F6CCE" w:rsidRPr="00DD23B7" w:rsidRDefault="00085A2D" w:rsidP="002F6CCE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7D7AAB17" w14:textId="3319D0B2" w:rsidR="00594845" w:rsidRDefault="002360B2" w:rsidP="00085A2D">
      <w:pPr>
        <w:rPr>
          <w:lang w:val="en-US"/>
        </w:rPr>
      </w:pPr>
      <w:r>
        <w:rPr>
          <w:lang w:val="en-US"/>
        </w:rPr>
        <w:t xml:space="preserve">The following proposals are made: </w:t>
      </w:r>
    </w:p>
    <w:p w14:paraId="60A4627B" w14:textId="04DC6791" w:rsidR="002360B2" w:rsidRDefault="002360B2" w:rsidP="002360B2">
      <w:r>
        <w:t>Regarding s</w:t>
      </w:r>
      <w:r>
        <w:t>upport of regenerative payload and satellite switching with re-synchronization</w:t>
      </w:r>
      <w:r>
        <w:t>:</w:t>
      </w:r>
    </w:p>
    <w:p w14:paraId="49262A8C" w14:textId="77777777" w:rsidR="002360B2" w:rsidRDefault="002360B2" w:rsidP="002360B2">
      <w:pPr>
        <w:jc w:val="both"/>
        <w:rPr>
          <w:b/>
          <w:bCs/>
        </w:rPr>
      </w:pPr>
      <w:r>
        <w:rPr>
          <w:b/>
          <w:bCs/>
        </w:rPr>
        <w:t>Proposal 1: RAN2 to discuss the feasibility of the satellite switching with resync with regenerative payload, and, if found feasible, specify it.</w:t>
      </w:r>
    </w:p>
    <w:p w14:paraId="583B0F34" w14:textId="77777777" w:rsidR="002360B2" w:rsidRDefault="002360B2" w:rsidP="002360B2">
      <w:pPr>
        <w:jc w:val="both"/>
      </w:pPr>
    </w:p>
    <w:p w14:paraId="6A6AE3B9" w14:textId="54DF15AC" w:rsidR="002360B2" w:rsidRPr="00EC2842" w:rsidRDefault="002360B2" w:rsidP="002360B2">
      <w:pPr>
        <w:jc w:val="both"/>
      </w:pPr>
      <w:r>
        <w:t xml:space="preserve">Regarding DL coverage enhancements: </w:t>
      </w:r>
    </w:p>
    <w:p w14:paraId="2A39F07C" w14:textId="77777777" w:rsidR="002360B2" w:rsidRDefault="002360B2" w:rsidP="002360B2">
      <w:pPr>
        <w:keepNext/>
        <w:keepLines/>
        <w:rPr>
          <w:b/>
        </w:rPr>
      </w:pPr>
      <w:r w:rsidRPr="00836359">
        <w:rPr>
          <w:b/>
        </w:rPr>
        <w:t xml:space="preserve">Proposal </w:t>
      </w:r>
      <w:r>
        <w:rPr>
          <w:b/>
          <w:bCs/>
        </w:rPr>
        <w:t>2</w:t>
      </w:r>
      <w:r w:rsidRPr="00836359">
        <w:rPr>
          <w:b/>
        </w:rPr>
        <w:t xml:space="preserve">: TSG RAN to clarify that “SSB Channel enhancement is not considered” </w:t>
      </w:r>
      <w:r>
        <w:rPr>
          <w:b/>
          <w:bCs/>
        </w:rPr>
        <w:t>implies</w:t>
      </w:r>
      <w:r w:rsidRPr="00836359">
        <w:rPr>
          <w:b/>
        </w:rPr>
        <w:t xml:space="preserve"> that the maximum SSB periodicity shall not exceed 20 ms.</w:t>
      </w:r>
    </w:p>
    <w:p w14:paraId="6FBAD8DF" w14:textId="77777777" w:rsidR="002360B2" w:rsidRPr="00836359" w:rsidRDefault="002360B2" w:rsidP="002360B2">
      <w:pPr>
        <w:rPr>
          <w:b/>
          <w:lang w:val="en-US"/>
        </w:rPr>
      </w:pPr>
      <w:r w:rsidRPr="00836359">
        <w:rPr>
          <w:b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836359">
        <w:rPr>
          <w:b/>
          <w:lang w:val="en-US"/>
        </w:rPr>
        <w:t xml:space="preserve">: TSG RAN </w:t>
      </w:r>
      <w:r>
        <w:rPr>
          <w:b/>
          <w:bCs/>
          <w:lang w:val="en-US"/>
        </w:rPr>
        <w:t>to</w:t>
      </w:r>
      <w:r>
        <w:rPr>
          <w:b/>
          <w:bCs/>
          <w:lang w:val="en-US"/>
        </w:rPr>
        <w:t xml:space="preserve"> give guidance on </w:t>
      </w:r>
      <w:r w:rsidRPr="00836359">
        <w:rPr>
          <w:b/>
          <w:lang w:val="en-US"/>
        </w:rPr>
        <w:t>realistic deployment scenario</w:t>
      </w:r>
      <w:r>
        <w:rPr>
          <w:b/>
          <w:lang w:val="en-US"/>
        </w:rPr>
        <w:t>s for DL coverage enhancements</w:t>
      </w:r>
      <w:r w:rsidRPr="00836359">
        <w:rPr>
          <w:b/>
          <w:lang w:val="en-US"/>
        </w:rPr>
        <w:t>.</w:t>
      </w:r>
    </w:p>
    <w:p w14:paraId="6E1EE29D" w14:textId="77777777" w:rsidR="002360B2" w:rsidRDefault="002360B2" w:rsidP="002360B2">
      <w:pPr>
        <w:rPr>
          <w:lang w:val="en-US"/>
        </w:rPr>
      </w:pPr>
    </w:p>
    <w:p w14:paraId="675BB7A9" w14:textId="6C814432" w:rsidR="002360B2" w:rsidRPr="00436638" w:rsidRDefault="002360B2" w:rsidP="002360B2">
      <w:pPr>
        <w:rPr>
          <w:lang w:val="en-US"/>
        </w:rPr>
      </w:pPr>
      <w:r>
        <w:rPr>
          <w:lang w:val="en-US"/>
        </w:rPr>
        <w:t xml:space="preserve">Regarding </w:t>
      </w:r>
      <w:r w:rsidRPr="002360B2">
        <w:rPr>
          <w:lang w:val="en-US"/>
        </w:rPr>
        <w:t>RedCap support for NR over NTN</w:t>
      </w:r>
      <w:r>
        <w:rPr>
          <w:lang w:val="en-US"/>
        </w:rPr>
        <w:t>:</w:t>
      </w:r>
    </w:p>
    <w:p w14:paraId="4C866BD0" w14:textId="77777777" w:rsidR="002360B2" w:rsidRPr="00EA717F" w:rsidRDefault="002360B2" w:rsidP="002360B2">
      <w:pPr>
        <w:rPr>
          <w:b/>
          <w:bCs/>
          <w:lang w:val="en-US"/>
        </w:rPr>
      </w:pPr>
      <w:r w:rsidRPr="00EA717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EA717F">
        <w:rPr>
          <w:b/>
          <w:bCs/>
          <w:lang w:val="en-US"/>
        </w:rPr>
        <w:t xml:space="preserve">: TSG RAN to update the WID for (e)RedCap support for NR over NTN to </w:t>
      </w:r>
      <w:r>
        <w:rPr>
          <w:b/>
          <w:bCs/>
          <w:lang w:val="en-US"/>
        </w:rPr>
        <w:t>include specifying collision</w:t>
      </w:r>
      <w:r w:rsidRPr="00EA717F">
        <w:rPr>
          <w:b/>
          <w:bCs/>
          <w:lang w:val="en-US"/>
        </w:rPr>
        <w:t xml:space="preserve"> handling </w:t>
      </w:r>
      <w:r>
        <w:rPr>
          <w:b/>
          <w:bCs/>
          <w:lang w:val="en-US"/>
        </w:rPr>
        <w:t xml:space="preserve">rules for </w:t>
      </w:r>
      <w:r w:rsidRPr="00EA717F">
        <w:rPr>
          <w:b/>
          <w:bCs/>
          <w:lang w:val="en-US"/>
        </w:rPr>
        <w:t>cases 3 and 4</w:t>
      </w:r>
      <w:r>
        <w:rPr>
          <w:b/>
          <w:bCs/>
          <w:lang w:val="en-US"/>
        </w:rPr>
        <w:t xml:space="preserve"> while ensuring that a UE is still able to receive needed control information</w:t>
      </w:r>
      <w:r w:rsidRPr="00EA717F">
        <w:rPr>
          <w:b/>
          <w:bCs/>
          <w:lang w:val="en-US"/>
        </w:rPr>
        <w:t>.</w:t>
      </w:r>
    </w:p>
    <w:p w14:paraId="2BEDC33F" w14:textId="77777777" w:rsidR="002360B2" w:rsidRDefault="002360B2" w:rsidP="002360B2">
      <w:pPr>
        <w:rPr>
          <w:b/>
          <w:bCs/>
        </w:rPr>
      </w:pPr>
      <w:r w:rsidRPr="004A0099">
        <w:rPr>
          <w:b/>
          <w:bCs/>
        </w:rPr>
        <w:t xml:space="preserve">Proposal </w:t>
      </w:r>
      <w:r>
        <w:rPr>
          <w:b/>
          <w:bCs/>
        </w:rPr>
        <w:t>5</w:t>
      </w:r>
      <w:r w:rsidRPr="004A0099">
        <w:rPr>
          <w:b/>
          <w:bCs/>
        </w:rPr>
        <w:t xml:space="preserve">: TSG RAN to update the WID for (e)RedCap such that RAN1 can </w:t>
      </w:r>
      <w:r>
        <w:rPr>
          <w:b/>
          <w:bCs/>
        </w:rPr>
        <w:t>further study, and specify if needed, solutions to reduce the number of times the collision rules are applied.</w:t>
      </w:r>
    </w:p>
    <w:p w14:paraId="5B6801A8" w14:textId="77777777" w:rsidR="002360B2" w:rsidRDefault="002360B2" w:rsidP="002360B2">
      <w:pPr>
        <w:rPr>
          <w:b/>
          <w:bCs/>
        </w:rPr>
      </w:pPr>
    </w:p>
    <w:p w14:paraId="71D3AF22" w14:textId="704F8511" w:rsidR="002360B2" w:rsidRPr="002360B2" w:rsidRDefault="002360B2" w:rsidP="002360B2">
      <w:pPr>
        <w:rPr>
          <w:lang w:val="en-US"/>
        </w:rPr>
      </w:pPr>
      <w:r w:rsidRPr="002360B2">
        <w:rPr>
          <w:lang w:val="en-US"/>
        </w:rPr>
        <w:t>Regarding uplink capacity enhancements:</w:t>
      </w:r>
    </w:p>
    <w:p w14:paraId="4EA30922" w14:textId="77777777" w:rsidR="002360B2" w:rsidRPr="00B86437" w:rsidRDefault="002360B2" w:rsidP="002360B2">
      <w:pPr>
        <w:rPr>
          <w:b/>
          <w:lang w:val="en-US"/>
        </w:rPr>
      </w:pPr>
      <w:r w:rsidRPr="00B86437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B86437">
        <w:rPr>
          <w:b/>
          <w:bCs/>
          <w:lang w:val="en-US"/>
        </w:rPr>
        <w:t xml:space="preserve">: TSG RAN to update the WID for uplink capacity enhancements such that </w:t>
      </w:r>
      <w:r>
        <w:rPr>
          <w:b/>
          <w:bCs/>
          <w:lang w:val="en-US"/>
        </w:rPr>
        <w:t>OCC is applied only for i</w:t>
      </w:r>
      <w:r w:rsidRPr="00993E66">
        <w:rPr>
          <w:b/>
          <w:bCs/>
          <w:lang w:val="en-US"/>
        </w:rPr>
        <w:t xml:space="preserve">nter-slot time-domain </w:t>
      </w:r>
      <w:r>
        <w:rPr>
          <w:b/>
          <w:bCs/>
          <w:lang w:val="en-US"/>
        </w:rPr>
        <w:t xml:space="preserve">operation </w:t>
      </w:r>
      <w:r w:rsidRPr="00993E66">
        <w:rPr>
          <w:b/>
          <w:bCs/>
          <w:lang w:val="en-US"/>
        </w:rPr>
        <w:t>with</w:t>
      </w:r>
      <w:r>
        <w:rPr>
          <w:b/>
          <w:bCs/>
          <w:lang w:val="en-US"/>
        </w:rPr>
        <w:t xml:space="preserve"> </w:t>
      </w:r>
      <w:r w:rsidRPr="005E361B">
        <w:rPr>
          <w:b/>
          <w:lang w:val="en-US"/>
        </w:rPr>
        <w:t>PUSCH repetition Type A</w:t>
      </w:r>
      <w:r w:rsidRPr="00B86437">
        <w:rPr>
          <w:b/>
          <w:bCs/>
          <w:lang w:val="en-US"/>
        </w:rPr>
        <w:t>.</w:t>
      </w:r>
    </w:p>
    <w:p w14:paraId="33B5AA3A" w14:textId="77777777" w:rsidR="002360B2" w:rsidRPr="00594845" w:rsidRDefault="002360B2" w:rsidP="00085A2D">
      <w:pPr>
        <w:rPr>
          <w:b/>
          <w:bCs/>
          <w:lang w:val="en-US"/>
        </w:rPr>
      </w:pPr>
    </w:p>
    <w:p w14:paraId="600A646A" w14:textId="56B1E9AD" w:rsidR="00ED0266" w:rsidRPr="00085A2D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085A2D">
        <w:rPr>
          <w:lang w:val="en-US"/>
        </w:rPr>
        <w:t>References</w:t>
      </w:r>
    </w:p>
    <w:bookmarkStart w:id="5" w:name="_Ref168420187"/>
    <w:p w14:paraId="17EF7856" w14:textId="02075329" w:rsidR="00ED0266" w:rsidRPr="00594845" w:rsidRDefault="00020B39" w:rsidP="00124DC4">
      <w:pPr>
        <w:pStyle w:val="ListParagraph"/>
        <w:numPr>
          <w:ilvl w:val="0"/>
          <w:numId w:val="35"/>
        </w:numPr>
        <w:rPr>
          <w:sz w:val="20"/>
          <w:szCs w:val="20"/>
          <w:lang w:val="en-US"/>
        </w:rPr>
      </w:pPr>
      <w:r>
        <w:fldChar w:fldCharType="begin"/>
      </w:r>
      <w:r>
        <w:instrText>HYPERLINK "https://www.3gpp.org/ftp/TSG_RAN/TSG_RAN/TSGR_103/Docs/RP-240775.zip"</w:instrText>
      </w:r>
      <w:r>
        <w:fldChar w:fldCharType="separate"/>
      </w:r>
      <w:r w:rsidR="00CE0427" w:rsidRPr="00CE0427">
        <w:rPr>
          <w:rStyle w:val="Hyperlink"/>
          <w:rFonts w:eastAsia="Times New Roman"/>
          <w:noProof/>
          <w:sz w:val="20"/>
          <w:szCs w:val="20"/>
          <w:lang w:val="en-US"/>
        </w:rPr>
        <w:t>RP-240775</w:t>
      </w:r>
      <w:r>
        <w:rPr>
          <w:rStyle w:val="Hyperlink"/>
          <w:rFonts w:eastAsia="Times New Roman"/>
          <w:noProof/>
          <w:sz w:val="20"/>
          <w:szCs w:val="20"/>
          <w:lang w:val="en-US"/>
        </w:rPr>
        <w:fldChar w:fldCharType="end"/>
      </w:r>
      <w:r w:rsidR="00CE0427">
        <w:rPr>
          <w:rStyle w:val="normaltextrun"/>
          <w:rFonts w:eastAsia="Times New Roman"/>
          <w:noProof/>
          <w:sz w:val="20"/>
          <w:szCs w:val="20"/>
          <w:lang w:val="en-US"/>
        </w:rPr>
        <w:t>, “</w:t>
      </w:r>
      <w:r w:rsidR="00CE0427" w:rsidRPr="00CE0427">
        <w:rPr>
          <w:rStyle w:val="normaltextrun"/>
          <w:rFonts w:eastAsia="Times New Roman"/>
          <w:noProof/>
          <w:sz w:val="20"/>
          <w:szCs w:val="20"/>
          <w:lang w:val="en-US"/>
        </w:rPr>
        <w:t>Revised WID: Non-Terrestrial Networks (NTN) for NR Phase 3</w:t>
      </w:r>
      <w:r w:rsidR="00CE0427">
        <w:rPr>
          <w:rStyle w:val="normaltextrun"/>
          <w:rFonts w:eastAsia="Times New Roman"/>
          <w:noProof/>
          <w:sz w:val="20"/>
          <w:szCs w:val="20"/>
          <w:lang w:val="en-US"/>
        </w:rPr>
        <w:t>”, Thales, CATT</w:t>
      </w:r>
      <w:bookmarkEnd w:id="5"/>
    </w:p>
    <w:sectPr w:rsidR="00ED0266" w:rsidRPr="00594845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C5C1B" w14:textId="77777777" w:rsidR="00E31DF0" w:rsidRDefault="00E31DF0">
      <w:r>
        <w:separator/>
      </w:r>
    </w:p>
  </w:endnote>
  <w:endnote w:type="continuationSeparator" w:id="0">
    <w:p w14:paraId="7AB883A2" w14:textId="77777777" w:rsidR="00E31DF0" w:rsidRDefault="00E31DF0">
      <w:r>
        <w:continuationSeparator/>
      </w:r>
    </w:p>
  </w:endnote>
  <w:endnote w:type="continuationNotice" w:id="1">
    <w:p w14:paraId="4D4158DE" w14:textId="77777777" w:rsidR="00E31DF0" w:rsidRDefault="00E31D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4D1B4" w14:textId="77777777" w:rsidR="00E31DF0" w:rsidRDefault="00E31DF0">
      <w:r>
        <w:separator/>
      </w:r>
    </w:p>
  </w:footnote>
  <w:footnote w:type="continuationSeparator" w:id="0">
    <w:p w14:paraId="2BE98B5D" w14:textId="77777777" w:rsidR="00E31DF0" w:rsidRDefault="00E31DF0">
      <w:r>
        <w:continuationSeparator/>
      </w:r>
    </w:p>
  </w:footnote>
  <w:footnote w:type="continuationNotice" w:id="1">
    <w:p w14:paraId="04912365" w14:textId="77777777" w:rsidR="00E31DF0" w:rsidRDefault="00E31D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E577E0"/>
    <w:multiLevelType w:val="hybridMultilevel"/>
    <w:tmpl w:val="1CEA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5137B"/>
    <w:multiLevelType w:val="hybridMultilevel"/>
    <w:tmpl w:val="22825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B34CCA"/>
    <w:multiLevelType w:val="hybridMultilevel"/>
    <w:tmpl w:val="2CB2F6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163CE3"/>
    <w:multiLevelType w:val="hybridMultilevel"/>
    <w:tmpl w:val="82767378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9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3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3"/>
  </w:num>
  <w:num w:numId="2" w16cid:durableId="357124585">
    <w:abstractNumId w:val="20"/>
  </w:num>
  <w:num w:numId="3" w16cid:durableId="1559780918">
    <w:abstractNumId w:val="2"/>
  </w:num>
  <w:num w:numId="4" w16cid:durableId="718750690">
    <w:abstractNumId w:val="35"/>
  </w:num>
  <w:num w:numId="5" w16cid:durableId="1547567976">
    <w:abstractNumId w:val="18"/>
  </w:num>
  <w:num w:numId="6" w16cid:durableId="1485706495">
    <w:abstractNumId w:val="34"/>
  </w:num>
  <w:num w:numId="7" w16cid:durableId="1709142021">
    <w:abstractNumId w:val="17"/>
  </w:num>
  <w:num w:numId="8" w16cid:durableId="1316760466">
    <w:abstractNumId w:val="30"/>
  </w:num>
  <w:num w:numId="9" w16cid:durableId="440952079">
    <w:abstractNumId w:val="26"/>
  </w:num>
  <w:num w:numId="10" w16cid:durableId="1177697182">
    <w:abstractNumId w:val="37"/>
  </w:num>
  <w:num w:numId="11" w16cid:durableId="50622417">
    <w:abstractNumId w:val="32"/>
  </w:num>
  <w:num w:numId="12" w16cid:durableId="1302345153">
    <w:abstractNumId w:val="36"/>
  </w:num>
  <w:num w:numId="13" w16cid:durableId="1965308432">
    <w:abstractNumId w:val="14"/>
  </w:num>
  <w:num w:numId="14" w16cid:durableId="1182354916">
    <w:abstractNumId w:val="8"/>
  </w:num>
  <w:num w:numId="15" w16cid:durableId="1501045113">
    <w:abstractNumId w:val="6"/>
  </w:num>
  <w:num w:numId="16" w16cid:durableId="1353458069">
    <w:abstractNumId w:val="42"/>
  </w:num>
  <w:num w:numId="17" w16cid:durableId="456678639">
    <w:abstractNumId w:val="1"/>
  </w:num>
  <w:num w:numId="18" w16cid:durableId="146094901">
    <w:abstractNumId w:val="24"/>
  </w:num>
  <w:num w:numId="19" w16cid:durableId="933244442">
    <w:abstractNumId w:val="27"/>
  </w:num>
  <w:num w:numId="20" w16cid:durableId="872618463">
    <w:abstractNumId w:val="21"/>
  </w:num>
  <w:num w:numId="21" w16cid:durableId="1417170195">
    <w:abstractNumId w:val="39"/>
  </w:num>
  <w:num w:numId="22" w16cid:durableId="1839999773">
    <w:abstractNumId w:val="43"/>
  </w:num>
  <w:num w:numId="23" w16cid:durableId="14286951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1"/>
  </w:num>
  <w:num w:numId="27" w16cid:durableId="438570035">
    <w:abstractNumId w:val="16"/>
  </w:num>
  <w:num w:numId="28" w16cid:durableId="1889340046">
    <w:abstractNumId w:val="10"/>
  </w:num>
  <w:num w:numId="29" w16cid:durableId="1935703544">
    <w:abstractNumId w:val="31"/>
  </w:num>
  <w:num w:numId="30" w16cid:durableId="1830707453">
    <w:abstractNumId w:val="3"/>
  </w:num>
  <w:num w:numId="31" w16cid:durableId="871918329">
    <w:abstractNumId w:val="5"/>
  </w:num>
  <w:num w:numId="32" w16cid:durableId="918758943">
    <w:abstractNumId w:val="28"/>
  </w:num>
  <w:num w:numId="33" w16cid:durableId="955402489">
    <w:abstractNumId w:val="33"/>
  </w:num>
  <w:num w:numId="34" w16cid:durableId="1288005063">
    <w:abstractNumId w:val="23"/>
  </w:num>
  <w:num w:numId="35" w16cid:durableId="1943226331">
    <w:abstractNumId w:val="29"/>
  </w:num>
  <w:num w:numId="36" w16cid:durableId="1163467163">
    <w:abstractNumId w:val="41"/>
  </w:num>
  <w:num w:numId="37" w16cid:durableId="1033992767">
    <w:abstractNumId w:val="7"/>
  </w:num>
  <w:num w:numId="38" w16cid:durableId="1748382395">
    <w:abstractNumId w:val="33"/>
  </w:num>
  <w:num w:numId="39" w16cid:durableId="1610431453">
    <w:abstractNumId w:val="41"/>
  </w:num>
  <w:num w:numId="40" w16cid:durableId="993415652">
    <w:abstractNumId w:val="13"/>
  </w:num>
  <w:num w:numId="4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1830949084">
    <w:abstractNumId w:val="4"/>
  </w:num>
  <w:num w:numId="43" w16cid:durableId="1671908847">
    <w:abstractNumId w:val="38"/>
  </w:num>
  <w:num w:numId="44" w16cid:durableId="2112435031">
    <w:abstractNumId w:val="25"/>
  </w:num>
  <w:num w:numId="45" w16cid:durableId="1836796095">
    <w:abstractNumId w:val="12"/>
  </w:num>
  <w:num w:numId="46" w16cid:durableId="2124566605">
    <w:abstractNumId w:val="40"/>
  </w:num>
  <w:num w:numId="47" w16cid:durableId="1814712589">
    <w:abstractNumId w:val="15"/>
  </w:num>
  <w:num w:numId="48" w16cid:durableId="1955478132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24F"/>
    <w:rsid w:val="000002E4"/>
    <w:rsid w:val="0000159F"/>
    <w:rsid w:val="00003E20"/>
    <w:rsid w:val="0000465B"/>
    <w:rsid w:val="00004981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197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5"/>
    <w:rsid w:val="00013F5E"/>
    <w:rsid w:val="0001403F"/>
    <w:rsid w:val="0001487F"/>
    <w:rsid w:val="00014F35"/>
    <w:rsid w:val="00015D78"/>
    <w:rsid w:val="00015F98"/>
    <w:rsid w:val="000166AC"/>
    <w:rsid w:val="00017B7F"/>
    <w:rsid w:val="00017EDA"/>
    <w:rsid w:val="0002005B"/>
    <w:rsid w:val="0002060C"/>
    <w:rsid w:val="00020B39"/>
    <w:rsid w:val="000212A5"/>
    <w:rsid w:val="00022B8C"/>
    <w:rsid w:val="00023742"/>
    <w:rsid w:val="00024AEF"/>
    <w:rsid w:val="00026B05"/>
    <w:rsid w:val="00026C65"/>
    <w:rsid w:val="00027755"/>
    <w:rsid w:val="00027864"/>
    <w:rsid w:val="0002789E"/>
    <w:rsid w:val="00030048"/>
    <w:rsid w:val="0003072D"/>
    <w:rsid w:val="000314CD"/>
    <w:rsid w:val="0003332B"/>
    <w:rsid w:val="000334F2"/>
    <w:rsid w:val="00033544"/>
    <w:rsid w:val="00033B65"/>
    <w:rsid w:val="0003479E"/>
    <w:rsid w:val="00035691"/>
    <w:rsid w:val="000356E8"/>
    <w:rsid w:val="0003657B"/>
    <w:rsid w:val="0003767C"/>
    <w:rsid w:val="00040833"/>
    <w:rsid w:val="00040F4F"/>
    <w:rsid w:val="0004132D"/>
    <w:rsid w:val="00041C9D"/>
    <w:rsid w:val="00043EB5"/>
    <w:rsid w:val="0004440D"/>
    <w:rsid w:val="00044BF1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8F3"/>
    <w:rsid w:val="00054B05"/>
    <w:rsid w:val="00054D9D"/>
    <w:rsid w:val="00055676"/>
    <w:rsid w:val="00056544"/>
    <w:rsid w:val="00056BDE"/>
    <w:rsid w:val="00057282"/>
    <w:rsid w:val="00060D8E"/>
    <w:rsid w:val="00061D92"/>
    <w:rsid w:val="00061DAF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3C2"/>
    <w:rsid w:val="0007162A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76E3D"/>
    <w:rsid w:val="0007755D"/>
    <w:rsid w:val="00081B13"/>
    <w:rsid w:val="00081EC2"/>
    <w:rsid w:val="00082154"/>
    <w:rsid w:val="00083800"/>
    <w:rsid w:val="00084A65"/>
    <w:rsid w:val="0008559A"/>
    <w:rsid w:val="00085A2D"/>
    <w:rsid w:val="000862A7"/>
    <w:rsid w:val="00087981"/>
    <w:rsid w:val="000900B9"/>
    <w:rsid w:val="000902C2"/>
    <w:rsid w:val="00090989"/>
    <w:rsid w:val="00091A92"/>
    <w:rsid w:val="00091B20"/>
    <w:rsid w:val="00091F90"/>
    <w:rsid w:val="00093C49"/>
    <w:rsid w:val="00093CDC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4CC"/>
    <w:rsid w:val="000C1B59"/>
    <w:rsid w:val="000C1D59"/>
    <w:rsid w:val="000C2B09"/>
    <w:rsid w:val="000C30CF"/>
    <w:rsid w:val="000C45B4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298"/>
    <w:rsid w:val="000E181D"/>
    <w:rsid w:val="000E2505"/>
    <w:rsid w:val="000E2643"/>
    <w:rsid w:val="000E27AA"/>
    <w:rsid w:val="000E31CE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03A"/>
    <w:rsid w:val="0010170B"/>
    <w:rsid w:val="00101C4F"/>
    <w:rsid w:val="00102C9F"/>
    <w:rsid w:val="00102F3E"/>
    <w:rsid w:val="00103CC9"/>
    <w:rsid w:val="00103FC9"/>
    <w:rsid w:val="001068D2"/>
    <w:rsid w:val="001069F2"/>
    <w:rsid w:val="00106A1B"/>
    <w:rsid w:val="001071E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66B8"/>
    <w:rsid w:val="00117332"/>
    <w:rsid w:val="0011784B"/>
    <w:rsid w:val="001204DD"/>
    <w:rsid w:val="00122839"/>
    <w:rsid w:val="001237AC"/>
    <w:rsid w:val="001242C9"/>
    <w:rsid w:val="00124DC4"/>
    <w:rsid w:val="00124E12"/>
    <w:rsid w:val="00124E75"/>
    <w:rsid w:val="00125678"/>
    <w:rsid w:val="0012673D"/>
    <w:rsid w:val="001269B8"/>
    <w:rsid w:val="00127099"/>
    <w:rsid w:val="0013042D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B84"/>
    <w:rsid w:val="00142DE2"/>
    <w:rsid w:val="00144C87"/>
    <w:rsid w:val="001467B1"/>
    <w:rsid w:val="00147276"/>
    <w:rsid w:val="00147DA4"/>
    <w:rsid w:val="00150175"/>
    <w:rsid w:val="001502C8"/>
    <w:rsid w:val="001507F4"/>
    <w:rsid w:val="00151011"/>
    <w:rsid w:val="00151046"/>
    <w:rsid w:val="00151224"/>
    <w:rsid w:val="0015130F"/>
    <w:rsid w:val="0015182E"/>
    <w:rsid w:val="001532BA"/>
    <w:rsid w:val="00153590"/>
    <w:rsid w:val="00153FED"/>
    <w:rsid w:val="001543BF"/>
    <w:rsid w:val="00155A77"/>
    <w:rsid w:val="00155BFD"/>
    <w:rsid w:val="00155FA5"/>
    <w:rsid w:val="0015628B"/>
    <w:rsid w:val="00156ABA"/>
    <w:rsid w:val="00156D7F"/>
    <w:rsid w:val="00157390"/>
    <w:rsid w:val="00160998"/>
    <w:rsid w:val="00160CD6"/>
    <w:rsid w:val="00160F5F"/>
    <w:rsid w:val="001610E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67D43"/>
    <w:rsid w:val="00170259"/>
    <w:rsid w:val="00170A50"/>
    <w:rsid w:val="001732F1"/>
    <w:rsid w:val="00174FFD"/>
    <w:rsid w:val="001759CA"/>
    <w:rsid w:val="00175BF4"/>
    <w:rsid w:val="0017726A"/>
    <w:rsid w:val="00177DD3"/>
    <w:rsid w:val="00180278"/>
    <w:rsid w:val="001807F2"/>
    <w:rsid w:val="00180DE6"/>
    <w:rsid w:val="0018157F"/>
    <w:rsid w:val="001818A7"/>
    <w:rsid w:val="00182647"/>
    <w:rsid w:val="00182725"/>
    <w:rsid w:val="001829C8"/>
    <w:rsid w:val="00184239"/>
    <w:rsid w:val="00186327"/>
    <w:rsid w:val="00186897"/>
    <w:rsid w:val="00186904"/>
    <w:rsid w:val="00186B0A"/>
    <w:rsid w:val="001905BD"/>
    <w:rsid w:val="00191E79"/>
    <w:rsid w:val="00192468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763"/>
    <w:rsid w:val="001A5C7B"/>
    <w:rsid w:val="001A5E19"/>
    <w:rsid w:val="001A63D8"/>
    <w:rsid w:val="001B001E"/>
    <w:rsid w:val="001B01FA"/>
    <w:rsid w:val="001B0832"/>
    <w:rsid w:val="001B1668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2D7B"/>
    <w:rsid w:val="001C2E2D"/>
    <w:rsid w:val="001C51C2"/>
    <w:rsid w:val="001C5296"/>
    <w:rsid w:val="001C649F"/>
    <w:rsid w:val="001C66AC"/>
    <w:rsid w:val="001C6754"/>
    <w:rsid w:val="001C77F0"/>
    <w:rsid w:val="001D0A6A"/>
    <w:rsid w:val="001D238D"/>
    <w:rsid w:val="001D26A0"/>
    <w:rsid w:val="001D30C9"/>
    <w:rsid w:val="001D3C43"/>
    <w:rsid w:val="001D445B"/>
    <w:rsid w:val="001D46A0"/>
    <w:rsid w:val="001D50C2"/>
    <w:rsid w:val="001D6050"/>
    <w:rsid w:val="001D702F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D3C"/>
    <w:rsid w:val="001E6E8E"/>
    <w:rsid w:val="001E74BA"/>
    <w:rsid w:val="001E7B81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5B6C"/>
    <w:rsid w:val="001F65B0"/>
    <w:rsid w:val="001F67AA"/>
    <w:rsid w:val="001F6AFD"/>
    <w:rsid w:val="001F738D"/>
    <w:rsid w:val="001F7599"/>
    <w:rsid w:val="0020148F"/>
    <w:rsid w:val="002028B2"/>
    <w:rsid w:val="00203021"/>
    <w:rsid w:val="00203328"/>
    <w:rsid w:val="002046FA"/>
    <w:rsid w:val="002048AC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4EB5"/>
    <w:rsid w:val="00214F19"/>
    <w:rsid w:val="00215AAA"/>
    <w:rsid w:val="0021683C"/>
    <w:rsid w:val="0021687C"/>
    <w:rsid w:val="00216F5F"/>
    <w:rsid w:val="00220615"/>
    <w:rsid w:val="00221985"/>
    <w:rsid w:val="00221EC5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424"/>
    <w:rsid w:val="002328B1"/>
    <w:rsid w:val="00232930"/>
    <w:rsid w:val="00232A95"/>
    <w:rsid w:val="00232C3F"/>
    <w:rsid w:val="00232DD9"/>
    <w:rsid w:val="0023308F"/>
    <w:rsid w:val="00233403"/>
    <w:rsid w:val="00233440"/>
    <w:rsid w:val="00233D0E"/>
    <w:rsid w:val="00233F67"/>
    <w:rsid w:val="00234E13"/>
    <w:rsid w:val="00235A68"/>
    <w:rsid w:val="002360B2"/>
    <w:rsid w:val="00236312"/>
    <w:rsid w:val="00236450"/>
    <w:rsid w:val="002364F0"/>
    <w:rsid w:val="0023765A"/>
    <w:rsid w:val="00237921"/>
    <w:rsid w:val="00237D3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0669"/>
    <w:rsid w:val="00251169"/>
    <w:rsid w:val="00251AD6"/>
    <w:rsid w:val="00252C17"/>
    <w:rsid w:val="0025307F"/>
    <w:rsid w:val="002534A7"/>
    <w:rsid w:val="002537B3"/>
    <w:rsid w:val="00253EC2"/>
    <w:rsid w:val="0025420E"/>
    <w:rsid w:val="002545CD"/>
    <w:rsid w:val="002551BD"/>
    <w:rsid w:val="002560DA"/>
    <w:rsid w:val="002565C1"/>
    <w:rsid w:val="002568D0"/>
    <w:rsid w:val="0025706E"/>
    <w:rsid w:val="002575D0"/>
    <w:rsid w:val="00260AEE"/>
    <w:rsid w:val="0026109E"/>
    <w:rsid w:val="002621A6"/>
    <w:rsid w:val="00262661"/>
    <w:rsid w:val="00262795"/>
    <w:rsid w:val="00262D9D"/>
    <w:rsid w:val="002632DF"/>
    <w:rsid w:val="00263946"/>
    <w:rsid w:val="00263AF8"/>
    <w:rsid w:val="00263AFF"/>
    <w:rsid w:val="002640BA"/>
    <w:rsid w:val="00264CF2"/>
    <w:rsid w:val="0026506A"/>
    <w:rsid w:val="002667A8"/>
    <w:rsid w:val="00267587"/>
    <w:rsid w:val="002675C8"/>
    <w:rsid w:val="00267760"/>
    <w:rsid w:val="00271589"/>
    <w:rsid w:val="002721FB"/>
    <w:rsid w:val="00273177"/>
    <w:rsid w:val="0027455B"/>
    <w:rsid w:val="00275074"/>
    <w:rsid w:val="002763E9"/>
    <w:rsid w:val="00276736"/>
    <w:rsid w:val="002769C1"/>
    <w:rsid w:val="00276F4E"/>
    <w:rsid w:val="0027773D"/>
    <w:rsid w:val="002778BD"/>
    <w:rsid w:val="002815FA"/>
    <w:rsid w:val="002824C2"/>
    <w:rsid w:val="00284DB3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297B"/>
    <w:rsid w:val="00293D81"/>
    <w:rsid w:val="00294445"/>
    <w:rsid w:val="00294B4D"/>
    <w:rsid w:val="0029537E"/>
    <w:rsid w:val="002958E9"/>
    <w:rsid w:val="002960D5"/>
    <w:rsid w:val="00297926"/>
    <w:rsid w:val="00297B5F"/>
    <w:rsid w:val="002A0158"/>
    <w:rsid w:val="002A02C9"/>
    <w:rsid w:val="002A0BF7"/>
    <w:rsid w:val="002A1062"/>
    <w:rsid w:val="002A2012"/>
    <w:rsid w:val="002A2413"/>
    <w:rsid w:val="002A2F5E"/>
    <w:rsid w:val="002A3268"/>
    <w:rsid w:val="002A352A"/>
    <w:rsid w:val="002A39F4"/>
    <w:rsid w:val="002A42BC"/>
    <w:rsid w:val="002A607D"/>
    <w:rsid w:val="002B001F"/>
    <w:rsid w:val="002B10B1"/>
    <w:rsid w:val="002B1180"/>
    <w:rsid w:val="002B132E"/>
    <w:rsid w:val="002B1499"/>
    <w:rsid w:val="002B2813"/>
    <w:rsid w:val="002B2D29"/>
    <w:rsid w:val="002B3B31"/>
    <w:rsid w:val="002B3BBD"/>
    <w:rsid w:val="002B432E"/>
    <w:rsid w:val="002B565C"/>
    <w:rsid w:val="002B5C81"/>
    <w:rsid w:val="002B694C"/>
    <w:rsid w:val="002B77BE"/>
    <w:rsid w:val="002C0BE3"/>
    <w:rsid w:val="002C0C4B"/>
    <w:rsid w:val="002C1EEA"/>
    <w:rsid w:val="002C32E0"/>
    <w:rsid w:val="002C47AD"/>
    <w:rsid w:val="002C5510"/>
    <w:rsid w:val="002C6034"/>
    <w:rsid w:val="002C635B"/>
    <w:rsid w:val="002C6F60"/>
    <w:rsid w:val="002C7276"/>
    <w:rsid w:val="002C770F"/>
    <w:rsid w:val="002C7CFF"/>
    <w:rsid w:val="002D0BC6"/>
    <w:rsid w:val="002D12DB"/>
    <w:rsid w:val="002D17C5"/>
    <w:rsid w:val="002D1DF6"/>
    <w:rsid w:val="002D2010"/>
    <w:rsid w:val="002D365F"/>
    <w:rsid w:val="002D46A4"/>
    <w:rsid w:val="002D5034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62D2"/>
    <w:rsid w:val="002E734F"/>
    <w:rsid w:val="002E74AF"/>
    <w:rsid w:val="002E758C"/>
    <w:rsid w:val="002E7BFB"/>
    <w:rsid w:val="002F0ACD"/>
    <w:rsid w:val="002F1038"/>
    <w:rsid w:val="002F1C92"/>
    <w:rsid w:val="002F22FF"/>
    <w:rsid w:val="002F2D8F"/>
    <w:rsid w:val="002F4890"/>
    <w:rsid w:val="002F5BE4"/>
    <w:rsid w:val="002F5D1E"/>
    <w:rsid w:val="002F695B"/>
    <w:rsid w:val="002F6CCE"/>
    <w:rsid w:val="002F7022"/>
    <w:rsid w:val="002F72DA"/>
    <w:rsid w:val="002F76B1"/>
    <w:rsid w:val="002F7D66"/>
    <w:rsid w:val="002F7DBE"/>
    <w:rsid w:val="00300468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2ED6"/>
    <w:rsid w:val="0031393C"/>
    <w:rsid w:val="00313CB0"/>
    <w:rsid w:val="00313F96"/>
    <w:rsid w:val="00314122"/>
    <w:rsid w:val="00314B0A"/>
    <w:rsid w:val="003150CE"/>
    <w:rsid w:val="0031596C"/>
    <w:rsid w:val="00315AAB"/>
    <w:rsid w:val="003160C3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863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3AA0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3C4"/>
    <w:rsid w:val="003445EA"/>
    <w:rsid w:val="00344BCA"/>
    <w:rsid w:val="00345405"/>
    <w:rsid w:val="00345DDD"/>
    <w:rsid w:val="00345F7D"/>
    <w:rsid w:val="00346925"/>
    <w:rsid w:val="00346FED"/>
    <w:rsid w:val="00347866"/>
    <w:rsid w:val="00347AC4"/>
    <w:rsid w:val="003501B6"/>
    <w:rsid w:val="00351E01"/>
    <w:rsid w:val="00352968"/>
    <w:rsid w:val="0035298B"/>
    <w:rsid w:val="00352D21"/>
    <w:rsid w:val="003530B2"/>
    <w:rsid w:val="0035443D"/>
    <w:rsid w:val="00354AA2"/>
    <w:rsid w:val="00354FEE"/>
    <w:rsid w:val="00356048"/>
    <w:rsid w:val="00356275"/>
    <w:rsid w:val="00356C0B"/>
    <w:rsid w:val="00357B9C"/>
    <w:rsid w:val="00357D49"/>
    <w:rsid w:val="00360190"/>
    <w:rsid w:val="00360617"/>
    <w:rsid w:val="00361412"/>
    <w:rsid w:val="003615CA"/>
    <w:rsid w:val="00361973"/>
    <w:rsid w:val="003629C5"/>
    <w:rsid w:val="00362F59"/>
    <w:rsid w:val="00363849"/>
    <w:rsid w:val="00363B2C"/>
    <w:rsid w:val="00363E49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6EFE"/>
    <w:rsid w:val="0037739D"/>
    <w:rsid w:val="0037751C"/>
    <w:rsid w:val="00377D61"/>
    <w:rsid w:val="003804BC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880"/>
    <w:rsid w:val="00384B34"/>
    <w:rsid w:val="00385367"/>
    <w:rsid w:val="00386053"/>
    <w:rsid w:val="00387459"/>
    <w:rsid w:val="0038771D"/>
    <w:rsid w:val="0038778B"/>
    <w:rsid w:val="00390935"/>
    <w:rsid w:val="00390F3D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313"/>
    <w:rsid w:val="003B45AF"/>
    <w:rsid w:val="003B4E8D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1B9"/>
    <w:rsid w:val="003C2FE6"/>
    <w:rsid w:val="003C33D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73"/>
    <w:rsid w:val="003D35DC"/>
    <w:rsid w:val="003D3937"/>
    <w:rsid w:val="003D3FBA"/>
    <w:rsid w:val="003D402B"/>
    <w:rsid w:val="003D54B0"/>
    <w:rsid w:val="003D6323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3FF"/>
    <w:rsid w:val="003E47D4"/>
    <w:rsid w:val="003E50B9"/>
    <w:rsid w:val="003E57EB"/>
    <w:rsid w:val="003E64A9"/>
    <w:rsid w:val="003E7905"/>
    <w:rsid w:val="003E7AD5"/>
    <w:rsid w:val="003F0336"/>
    <w:rsid w:val="003F371C"/>
    <w:rsid w:val="003F3FCC"/>
    <w:rsid w:val="003F5547"/>
    <w:rsid w:val="003F5956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27DD"/>
    <w:rsid w:val="00412E24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520"/>
    <w:rsid w:val="00424FA7"/>
    <w:rsid w:val="0042518B"/>
    <w:rsid w:val="00425D2C"/>
    <w:rsid w:val="00426988"/>
    <w:rsid w:val="00426A87"/>
    <w:rsid w:val="00427007"/>
    <w:rsid w:val="00427849"/>
    <w:rsid w:val="00427DEF"/>
    <w:rsid w:val="004309D8"/>
    <w:rsid w:val="00430A8C"/>
    <w:rsid w:val="00430C51"/>
    <w:rsid w:val="004313D1"/>
    <w:rsid w:val="0043197F"/>
    <w:rsid w:val="00432110"/>
    <w:rsid w:val="00432521"/>
    <w:rsid w:val="004328EE"/>
    <w:rsid w:val="004336E5"/>
    <w:rsid w:val="00433EBE"/>
    <w:rsid w:val="00434406"/>
    <w:rsid w:val="00436638"/>
    <w:rsid w:val="0043729A"/>
    <w:rsid w:val="00440FED"/>
    <w:rsid w:val="00441B92"/>
    <w:rsid w:val="00443A9F"/>
    <w:rsid w:val="0044474B"/>
    <w:rsid w:val="00445FF7"/>
    <w:rsid w:val="0044643C"/>
    <w:rsid w:val="004508A8"/>
    <w:rsid w:val="00451BAE"/>
    <w:rsid w:val="00452CA7"/>
    <w:rsid w:val="00453341"/>
    <w:rsid w:val="00454193"/>
    <w:rsid w:val="0045446A"/>
    <w:rsid w:val="004545C6"/>
    <w:rsid w:val="0045494F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212"/>
    <w:rsid w:val="00461700"/>
    <w:rsid w:val="00461AAC"/>
    <w:rsid w:val="00461B0B"/>
    <w:rsid w:val="00462490"/>
    <w:rsid w:val="00462848"/>
    <w:rsid w:val="00462AC9"/>
    <w:rsid w:val="00462FB5"/>
    <w:rsid w:val="00463DC3"/>
    <w:rsid w:val="00465299"/>
    <w:rsid w:val="00466A0F"/>
    <w:rsid w:val="0046795B"/>
    <w:rsid w:val="00467B9D"/>
    <w:rsid w:val="004708C0"/>
    <w:rsid w:val="0047115F"/>
    <w:rsid w:val="004715CB"/>
    <w:rsid w:val="00471863"/>
    <w:rsid w:val="00472A06"/>
    <w:rsid w:val="00472BA5"/>
    <w:rsid w:val="00473777"/>
    <w:rsid w:val="00473A14"/>
    <w:rsid w:val="004745A9"/>
    <w:rsid w:val="00474871"/>
    <w:rsid w:val="00474CA8"/>
    <w:rsid w:val="00474E43"/>
    <w:rsid w:val="0047619B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41B"/>
    <w:rsid w:val="00491BE4"/>
    <w:rsid w:val="00491DB2"/>
    <w:rsid w:val="00492877"/>
    <w:rsid w:val="004943E0"/>
    <w:rsid w:val="00495BA6"/>
    <w:rsid w:val="00496DC2"/>
    <w:rsid w:val="00496E75"/>
    <w:rsid w:val="00497426"/>
    <w:rsid w:val="00497760"/>
    <w:rsid w:val="004978E0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4BB8"/>
    <w:rsid w:val="004A537D"/>
    <w:rsid w:val="004A549A"/>
    <w:rsid w:val="004A563F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50C2"/>
    <w:rsid w:val="004B5630"/>
    <w:rsid w:val="004B6B25"/>
    <w:rsid w:val="004B6FC1"/>
    <w:rsid w:val="004B7455"/>
    <w:rsid w:val="004B74FF"/>
    <w:rsid w:val="004B799D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0335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098"/>
    <w:rsid w:val="004D7DA8"/>
    <w:rsid w:val="004E10CD"/>
    <w:rsid w:val="004E1401"/>
    <w:rsid w:val="004E2892"/>
    <w:rsid w:val="004E310F"/>
    <w:rsid w:val="004E362B"/>
    <w:rsid w:val="004E3681"/>
    <w:rsid w:val="004E3D74"/>
    <w:rsid w:val="004E4D79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5ACD"/>
    <w:rsid w:val="004F661C"/>
    <w:rsid w:val="004F6D99"/>
    <w:rsid w:val="00500572"/>
    <w:rsid w:val="00500573"/>
    <w:rsid w:val="00500701"/>
    <w:rsid w:val="00501044"/>
    <w:rsid w:val="00501304"/>
    <w:rsid w:val="00501425"/>
    <w:rsid w:val="00501F9B"/>
    <w:rsid w:val="005029CA"/>
    <w:rsid w:val="00502CCE"/>
    <w:rsid w:val="0050318B"/>
    <w:rsid w:val="00503CF2"/>
    <w:rsid w:val="00504311"/>
    <w:rsid w:val="0050485C"/>
    <w:rsid w:val="00504AC6"/>
    <w:rsid w:val="00504D75"/>
    <w:rsid w:val="00505D36"/>
    <w:rsid w:val="00505D51"/>
    <w:rsid w:val="0051082D"/>
    <w:rsid w:val="00510ABC"/>
    <w:rsid w:val="00511079"/>
    <w:rsid w:val="00511411"/>
    <w:rsid w:val="00511CDF"/>
    <w:rsid w:val="00512829"/>
    <w:rsid w:val="00512EC6"/>
    <w:rsid w:val="005134CA"/>
    <w:rsid w:val="00513839"/>
    <w:rsid w:val="00513DEF"/>
    <w:rsid w:val="0051423C"/>
    <w:rsid w:val="00514316"/>
    <w:rsid w:val="005148D4"/>
    <w:rsid w:val="00514C91"/>
    <w:rsid w:val="005153CE"/>
    <w:rsid w:val="00516241"/>
    <w:rsid w:val="00516371"/>
    <w:rsid w:val="00516734"/>
    <w:rsid w:val="00516E00"/>
    <w:rsid w:val="00516FD9"/>
    <w:rsid w:val="0051701F"/>
    <w:rsid w:val="0051791D"/>
    <w:rsid w:val="00520D6D"/>
    <w:rsid w:val="00520FD7"/>
    <w:rsid w:val="005212FD"/>
    <w:rsid w:val="00521425"/>
    <w:rsid w:val="00522C86"/>
    <w:rsid w:val="00523E75"/>
    <w:rsid w:val="005243E0"/>
    <w:rsid w:val="005256F3"/>
    <w:rsid w:val="005265A3"/>
    <w:rsid w:val="00526783"/>
    <w:rsid w:val="005267D1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754"/>
    <w:rsid w:val="00536698"/>
    <w:rsid w:val="005375FE"/>
    <w:rsid w:val="00540BFC"/>
    <w:rsid w:val="0054195A"/>
    <w:rsid w:val="005420DE"/>
    <w:rsid w:val="00542249"/>
    <w:rsid w:val="00542FAA"/>
    <w:rsid w:val="005430DA"/>
    <w:rsid w:val="005431F5"/>
    <w:rsid w:val="00543707"/>
    <w:rsid w:val="005439D2"/>
    <w:rsid w:val="00543D8D"/>
    <w:rsid w:val="00543EBB"/>
    <w:rsid w:val="00544213"/>
    <w:rsid w:val="00544857"/>
    <w:rsid w:val="0054486D"/>
    <w:rsid w:val="00544E2A"/>
    <w:rsid w:val="005453F3"/>
    <w:rsid w:val="00545549"/>
    <w:rsid w:val="005459DF"/>
    <w:rsid w:val="005469F5"/>
    <w:rsid w:val="00546B9B"/>
    <w:rsid w:val="00546F36"/>
    <w:rsid w:val="005479B7"/>
    <w:rsid w:val="005518ED"/>
    <w:rsid w:val="00552093"/>
    <w:rsid w:val="00554C49"/>
    <w:rsid w:val="00554E06"/>
    <w:rsid w:val="00554E4B"/>
    <w:rsid w:val="0055519C"/>
    <w:rsid w:val="005554C1"/>
    <w:rsid w:val="0055578D"/>
    <w:rsid w:val="00555F67"/>
    <w:rsid w:val="00556E32"/>
    <w:rsid w:val="00557109"/>
    <w:rsid w:val="005602CC"/>
    <w:rsid w:val="005604F1"/>
    <w:rsid w:val="005606A4"/>
    <w:rsid w:val="005607B8"/>
    <w:rsid w:val="00560CF5"/>
    <w:rsid w:val="00561471"/>
    <w:rsid w:val="005624D2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994"/>
    <w:rsid w:val="00571CA8"/>
    <w:rsid w:val="0057223D"/>
    <w:rsid w:val="00572947"/>
    <w:rsid w:val="00572E93"/>
    <w:rsid w:val="00573138"/>
    <w:rsid w:val="005734A7"/>
    <w:rsid w:val="005746C4"/>
    <w:rsid w:val="00574B50"/>
    <w:rsid w:val="005756A6"/>
    <w:rsid w:val="0057617D"/>
    <w:rsid w:val="00576FEB"/>
    <w:rsid w:val="00577353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3DA4"/>
    <w:rsid w:val="00583F54"/>
    <w:rsid w:val="00584320"/>
    <w:rsid w:val="00584BC3"/>
    <w:rsid w:val="00584CB8"/>
    <w:rsid w:val="00585484"/>
    <w:rsid w:val="005870E0"/>
    <w:rsid w:val="00587229"/>
    <w:rsid w:val="00587503"/>
    <w:rsid w:val="00587C31"/>
    <w:rsid w:val="00587F7F"/>
    <w:rsid w:val="00590E8D"/>
    <w:rsid w:val="00591511"/>
    <w:rsid w:val="00591E50"/>
    <w:rsid w:val="005925A7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0D39"/>
    <w:rsid w:val="005A17AE"/>
    <w:rsid w:val="005A2B20"/>
    <w:rsid w:val="005A34D5"/>
    <w:rsid w:val="005A3943"/>
    <w:rsid w:val="005A4904"/>
    <w:rsid w:val="005A515A"/>
    <w:rsid w:val="005A704D"/>
    <w:rsid w:val="005B03BC"/>
    <w:rsid w:val="005B0522"/>
    <w:rsid w:val="005B1C57"/>
    <w:rsid w:val="005B26D7"/>
    <w:rsid w:val="005B3C6D"/>
    <w:rsid w:val="005B4045"/>
    <w:rsid w:val="005B54EE"/>
    <w:rsid w:val="005B609E"/>
    <w:rsid w:val="005B6DF6"/>
    <w:rsid w:val="005B6E60"/>
    <w:rsid w:val="005B7B7D"/>
    <w:rsid w:val="005C1299"/>
    <w:rsid w:val="005C1948"/>
    <w:rsid w:val="005C2043"/>
    <w:rsid w:val="005C22F9"/>
    <w:rsid w:val="005C263C"/>
    <w:rsid w:val="005C2679"/>
    <w:rsid w:val="005C298C"/>
    <w:rsid w:val="005C30AE"/>
    <w:rsid w:val="005C30C1"/>
    <w:rsid w:val="005C34C2"/>
    <w:rsid w:val="005C3DC6"/>
    <w:rsid w:val="005C4BFB"/>
    <w:rsid w:val="005C5870"/>
    <w:rsid w:val="005C7D39"/>
    <w:rsid w:val="005D059A"/>
    <w:rsid w:val="005D07C5"/>
    <w:rsid w:val="005D15A4"/>
    <w:rsid w:val="005D171F"/>
    <w:rsid w:val="005D21B7"/>
    <w:rsid w:val="005D288E"/>
    <w:rsid w:val="005D2CA4"/>
    <w:rsid w:val="005D2DAD"/>
    <w:rsid w:val="005D2F42"/>
    <w:rsid w:val="005D4302"/>
    <w:rsid w:val="005D5A20"/>
    <w:rsid w:val="005D6560"/>
    <w:rsid w:val="005D75C3"/>
    <w:rsid w:val="005D786C"/>
    <w:rsid w:val="005D7A0F"/>
    <w:rsid w:val="005E00E5"/>
    <w:rsid w:val="005E0148"/>
    <w:rsid w:val="005E049F"/>
    <w:rsid w:val="005E0BB6"/>
    <w:rsid w:val="005E18D9"/>
    <w:rsid w:val="005E3073"/>
    <w:rsid w:val="005E316A"/>
    <w:rsid w:val="005E361B"/>
    <w:rsid w:val="005E41A6"/>
    <w:rsid w:val="005E457B"/>
    <w:rsid w:val="005E4D7D"/>
    <w:rsid w:val="005E6F43"/>
    <w:rsid w:val="005E7088"/>
    <w:rsid w:val="005E7182"/>
    <w:rsid w:val="005E7E1B"/>
    <w:rsid w:val="005E7EF8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0D6"/>
    <w:rsid w:val="005F6510"/>
    <w:rsid w:val="005F681C"/>
    <w:rsid w:val="005F6BD4"/>
    <w:rsid w:val="005F7188"/>
    <w:rsid w:val="005F7985"/>
    <w:rsid w:val="00600176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BD7"/>
    <w:rsid w:val="00613EA5"/>
    <w:rsid w:val="00614CD1"/>
    <w:rsid w:val="006151F2"/>
    <w:rsid w:val="0061567B"/>
    <w:rsid w:val="00615AC8"/>
    <w:rsid w:val="00620A7F"/>
    <w:rsid w:val="0062152A"/>
    <w:rsid w:val="00621753"/>
    <w:rsid w:val="00623583"/>
    <w:rsid w:val="0062462F"/>
    <w:rsid w:val="00624BA1"/>
    <w:rsid w:val="0062661B"/>
    <w:rsid w:val="00626C6B"/>
    <w:rsid w:val="00627104"/>
    <w:rsid w:val="00627832"/>
    <w:rsid w:val="00630118"/>
    <w:rsid w:val="00630514"/>
    <w:rsid w:val="006310AE"/>
    <w:rsid w:val="0063145C"/>
    <w:rsid w:val="00631762"/>
    <w:rsid w:val="00631CC5"/>
    <w:rsid w:val="00632196"/>
    <w:rsid w:val="00632579"/>
    <w:rsid w:val="00632BA2"/>
    <w:rsid w:val="00633BF2"/>
    <w:rsid w:val="00633DC1"/>
    <w:rsid w:val="00633F67"/>
    <w:rsid w:val="006345C3"/>
    <w:rsid w:val="0063530F"/>
    <w:rsid w:val="00635BE7"/>
    <w:rsid w:val="006362F9"/>
    <w:rsid w:val="0063679E"/>
    <w:rsid w:val="006369A9"/>
    <w:rsid w:val="006369E1"/>
    <w:rsid w:val="00637080"/>
    <w:rsid w:val="006373CD"/>
    <w:rsid w:val="006379EB"/>
    <w:rsid w:val="00637E7B"/>
    <w:rsid w:val="00640D2C"/>
    <w:rsid w:val="00641283"/>
    <w:rsid w:val="006413CF"/>
    <w:rsid w:val="00641413"/>
    <w:rsid w:val="00641465"/>
    <w:rsid w:val="0064165D"/>
    <w:rsid w:val="0064182C"/>
    <w:rsid w:val="00642E8C"/>
    <w:rsid w:val="006433BD"/>
    <w:rsid w:val="00643562"/>
    <w:rsid w:val="00643784"/>
    <w:rsid w:val="006439CC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4BE6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25"/>
    <w:rsid w:val="00662543"/>
    <w:rsid w:val="006626D0"/>
    <w:rsid w:val="006628E9"/>
    <w:rsid w:val="00663878"/>
    <w:rsid w:val="0066388C"/>
    <w:rsid w:val="006641F4"/>
    <w:rsid w:val="00664E8C"/>
    <w:rsid w:val="00665DDA"/>
    <w:rsid w:val="00665F7C"/>
    <w:rsid w:val="006664F8"/>
    <w:rsid w:val="0066699A"/>
    <w:rsid w:val="006669E7"/>
    <w:rsid w:val="00666DFC"/>
    <w:rsid w:val="00666EBB"/>
    <w:rsid w:val="0066779E"/>
    <w:rsid w:val="00667FAF"/>
    <w:rsid w:val="00670196"/>
    <w:rsid w:val="00670425"/>
    <w:rsid w:val="0067096D"/>
    <w:rsid w:val="00670AF4"/>
    <w:rsid w:val="006719E0"/>
    <w:rsid w:val="0067269D"/>
    <w:rsid w:val="00672988"/>
    <w:rsid w:val="00672C64"/>
    <w:rsid w:val="00674316"/>
    <w:rsid w:val="00674E6A"/>
    <w:rsid w:val="00675CF4"/>
    <w:rsid w:val="00675F70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3454"/>
    <w:rsid w:val="006859DB"/>
    <w:rsid w:val="0068615B"/>
    <w:rsid w:val="0068678D"/>
    <w:rsid w:val="006873FA"/>
    <w:rsid w:val="00687488"/>
    <w:rsid w:val="00687C2F"/>
    <w:rsid w:val="00687E88"/>
    <w:rsid w:val="006904ED"/>
    <w:rsid w:val="00690B87"/>
    <w:rsid w:val="00690E2E"/>
    <w:rsid w:val="006915D7"/>
    <w:rsid w:val="00691EE0"/>
    <w:rsid w:val="00692814"/>
    <w:rsid w:val="006932E7"/>
    <w:rsid w:val="00693347"/>
    <w:rsid w:val="0069334C"/>
    <w:rsid w:val="0069486E"/>
    <w:rsid w:val="006948EF"/>
    <w:rsid w:val="00695F9B"/>
    <w:rsid w:val="00696D63"/>
    <w:rsid w:val="00697128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1D4"/>
    <w:rsid w:val="006A63F6"/>
    <w:rsid w:val="006A7117"/>
    <w:rsid w:val="006A72E7"/>
    <w:rsid w:val="006A7349"/>
    <w:rsid w:val="006B011A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665B"/>
    <w:rsid w:val="006C10D4"/>
    <w:rsid w:val="006C1445"/>
    <w:rsid w:val="006C2A44"/>
    <w:rsid w:val="006C3AB0"/>
    <w:rsid w:val="006C4FC1"/>
    <w:rsid w:val="006C51A5"/>
    <w:rsid w:val="006C529D"/>
    <w:rsid w:val="006C6798"/>
    <w:rsid w:val="006C67EE"/>
    <w:rsid w:val="006C6B5B"/>
    <w:rsid w:val="006C6DF7"/>
    <w:rsid w:val="006D0826"/>
    <w:rsid w:val="006D0884"/>
    <w:rsid w:val="006D0C12"/>
    <w:rsid w:val="006D0E6B"/>
    <w:rsid w:val="006D2146"/>
    <w:rsid w:val="006D3CF4"/>
    <w:rsid w:val="006D4870"/>
    <w:rsid w:val="006D55BF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2EC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465D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1F73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4F86"/>
    <w:rsid w:val="007155A9"/>
    <w:rsid w:val="007158E1"/>
    <w:rsid w:val="00716AA6"/>
    <w:rsid w:val="0071705B"/>
    <w:rsid w:val="00720505"/>
    <w:rsid w:val="0072140D"/>
    <w:rsid w:val="00722523"/>
    <w:rsid w:val="00723140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5C88"/>
    <w:rsid w:val="00735FE5"/>
    <w:rsid w:val="00737A31"/>
    <w:rsid w:val="007400B1"/>
    <w:rsid w:val="00740A9F"/>
    <w:rsid w:val="00742A6A"/>
    <w:rsid w:val="00742B44"/>
    <w:rsid w:val="00743902"/>
    <w:rsid w:val="0074656E"/>
    <w:rsid w:val="00746F72"/>
    <w:rsid w:val="007472D5"/>
    <w:rsid w:val="00747EA3"/>
    <w:rsid w:val="00750978"/>
    <w:rsid w:val="00752B03"/>
    <w:rsid w:val="00753454"/>
    <w:rsid w:val="00753BB5"/>
    <w:rsid w:val="007544F1"/>
    <w:rsid w:val="0075461A"/>
    <w:rsid w:val="00754B53"/>
    <w:rsid w:val="00755E4A"/>
    <w:rsid w:val="00756832"/>
    <w:rsid w:val="00757F0B"/>
    <w:rsid w:val="00761603"/>
    <w:rsid w:val="007626D0"/>
    <w:rsid w:val="00764048"/>
    <w:rsid w:val="007651CA"/>
    <w:rsid w:val="007666BD"/>
    <w:rsid w:val="00767519"/>
    <w:rsid w:val="00767E06"/>
    <w:rsid w:val="007704E1"/>
    <w:rsid w:val="00770E5C"/>
    <w:rsid w:val="00772530"/>
    <w:rsid w:val="00772569"/>
    <w:rsid w:val="00772E8C"/>
    <w:rsid w:val="00772FDB"/>
    <w:rsid w:val="0077316B"/>
    <w:rsid w:val="0077335A"/>
    <w:rsid w:val="007736D3"/>
    <w:rsid w:val="00773C9C"/>
    <w:rsid w:val="0077500F"/>
    <w:rsid w:val="0077548E"/>
    <w:rsid w:val="00777315"/>
    <w:rsid w:val="00777D69"/>
    <w:rsid w:val="007802E4"/>
    <w:rsid w:val="00780919"/>
    <w:rsid w:val="00781589"/>
    <w:rsid w:val="007820D0"/>
    <w:rsid w:val="007826C8"/>
    <w:rsid w:val="00783A67"/>
    <w:rsid w:val="00784190"/>
    <w:rsid w:val="0078457B"/>
    <w:rsid w:val="00784756"/>
    <w:rsid w:val="0078539D"/>
    <w:rsid w:val="007856C1"/>
    <w:rsid w:val="00785B0F"/>
    <w:rsid w:val="00786846"/>
    <w:rsid w:val="00787051"/>
    <w:rsid w:val="007876CB"/>
    <w:rsid w:val="0079018D"/>
    <w:rsid w:val="007901DC"/>
    <w:rsid w:val="0079124E"/>
    <w:rsid w:val="00791A00"/>
    <w:rsid w:val="00791DDB"/>
    <w:rsid w:val="00792CEE"/>
    <w:rsid w:val="0079358B"/>
    <w:rsid w:val="007936A8"/>
    <w:rsid w:val="00794C4E"/>
    <w:rsid w:val="007954D5"/>
    <w:rsid w:val="007962B4"/>
    <w:rsid w:val="00796D29"/>
    <w:rsid w:val="00796F15"/>
    <w:rsid w:val="00797E22"/>
    <w:rsid w:val="007A138F"/>
    <w:rsid w:val="007A1640"/>
    <w:rsid w:val="007A1AE4"/>
    <w:rsid w:val="007A2FC2"/>
    <w:rsid w:val="007A39DF"/>
    <w:rsid w:val="007A43ED"/>
    <w:rsid w:val="007A4AFB"/>
    <w:rsid w:val="007A4BDD"/>
    <w:rsid w:val="007A63D6"/>
    <w:rsid w:val="007A6CFD"/>
    <w:rsid w:val="007A72EE"/>
    <w:rsid w:val="007A797E"/>
    <w:rsid w:val="007B0397"/>
    <w:rsid w:val="007B09E1"/>
    <w:rsid w:val="007B0ADB"/>
    <w:rsid w:val="007B26EE"/>
    <w:rsid w:val="007B3502"/>
    <w:rsid w:val="007B3656"/>
    <w:rsid w:val="007B3E6D"/>
    <w:rsid w:val="007B4252"/>
    <w:rsid w:val="007B44ED"/>
    <w:rsid w:val="007B491A"/>
    <w:rsid w:val="007B5370"/>
    <w:rsid w:val="007B61F5"/>
    <w:rsid w:val="007B63FA"/>
    <w:rsid w:val="007B6F0D"/>
    <w:rsid w:val="007B7496"/>
    <w:rsid w:val="007C0802"/>
    <w:rsid w:val="007C12BE"/>
    <w:rsid w:val="007C21AC"/>
    <w:rsid w:val="007C2739"/>
    <w:rsid w:val="007C2F7E"/>
    <w:rsid w:val="007C4B0F"/>
    <w:rsid w:val="007C4DAD"/>
    <w:rsid w:val="007C5830"/>
    <w:rsid w:val="007C5933"/>
    <w:rsid w:val="007C599E"/>
    <w:rsid w:val="007C5DB8"/>
    <w:rsid w:val="007C5DCE"/>
    <w:rsid w:val="007C6CA2"/>
    <w:rsid w:val="007D040C"/>
    <w:rsid w:val="007D05B2"/>
    <w:rsid w:val="007D05FA"/>
    <w:rsid w:val="007D0C44"/>
    <w:rsid w:val="007D1972"/>
    <w:rsid w:val="007D1F33"/>
    <w:rsid w:val="007D3307"/>
    <w:rsid w:val="007D44CE"/>
    <w:rsid w:val="007D49D0"/>
    <w:rsid w:val="007D54F8"/>
    <w:rsid w:val="007D5E27"/>
    <w:rsid w:val="007D6F64"/>
    <w:rsid w:val="007E11D9"/>
    <w:rsid w:val="007E1418"/>
    <w:rsid w:val="007E1782"/>
    <w:rsid w:val="007E1825"/>
    <w:rsid w:val="007E25AB"/>
    <w:rsid w:val="007E2F41"/>
    <w:rsid w:val="007E3838"/>
    <w:rsid w:val="007E3D50"/>
    <w:rsid w:val="007E44C9"/>
    <w:rsid w:val="007E44FC"/>
    <w:rsid w:val="007E5AC2"/>
    <w:rsid w:val="007E79C5"/>
    <w:rsid w:val="007F0798"/>
    <w:rsid w:val="007F2845"/>
    <w:rsid w:val="007F2A69"/>
    <w:rsid w:val="007F31C3"/>
    <w:rsid w:val="007F33EB"/>
    <w:rsid w:val="007F33F2"/>
    <w:rsid w:val="007F38A2"/>
    <w:rsid w:val="007F43BC"/>
    <w:rsid w:val="007F4740"/>
    <w:rsid w:val="007F72A2"/>
    <w:rsid w:val="007F742E"/>
    <w:rsid w:val="008006C6"/>
    <w:rsid w:val="00800C52"/>
    <w:rsid w:val="0080153E"/>
    <w:rsid w:val="008018C8"/>
    <w:rsid w:val="0080263A"/>
    <w:rsid w:val="0080329D"/>
    <w:rsid w:val="008055A9"/>
    <w:rsid w:val="00806214"/>
    <w:rsid w:val="00806282"/>
    <w:rsid w:val="0080742D"/>
    <w:rsid w:val="008100AC"/>
    <w:rsid w:val="008107EE"/>
    <w:rsid w:val="00810C05"/>
    <w:rsid w:val="008112AD"/>
    <w:rsid w:val="0081151E"/>
    <w:rsid w:val="00811A5F"/>
    <w:rsid w:val="008123E1"/>
    <w:rsid w:val="00812498"/>
    <w:rsid w:val="008127E6"/>
    <w:rsid w:val="0081336E"/>
    <w:rsid w:val="00813928"/>
    <w:rsid w:val="00814BBF"/>
    <w:rsid w:val="0081535F"/>
    <w:rsid w:val="008154C2"/>
    <w:rsid w:val="008154EC"/>
    <w:rsid w:val="0081663A"/>
    <w:rsid w:val="008173AB"/>
    <w:rsid w:val="008176ED"/>
    <w:rsid w:val="00817A0C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05A"/>
    <w:rsid w:val="00831108"/>
    <w:rsid w:val="00832962"/>
    <w:rsid w:val="0083350F"/>
    <w:rsid w:val="00834358"/>
    <w:rsid w:val="008346BD"/>
    <w:rsid w:val="00834923"/>
    <w:rsid w:val="00834D1E"/>
    <w:rsid w:val="0083539B"/>
    <w:rsid w:val="008353FE"/>
    <w:rsid w:val="008354F8"/>
    <w:rsid w:val="008358EB"/>
    <w:rsid w:val="008359EB"/>
    <w:rsid w:val="00835FB6"/>
    <w:rsid w:val="00836359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5D51"/>
    <w:rsid w:val="00856D47"/>
    <w:rsid w:val="00857628"/>
    <w:rsid w:val="00860874"/>
    <w:rsid w:val="008609A3"/>
    <w:rsid w:val="0086144E"/>
    <w:rsid w:val="00861C49"/>
    <w:rsid w:val="00862008"/>
    <w:rsid w:val="00862720"/>
    <w:rsid w:val="008628C8"/>
    <w:rsid w:val="00862B2A"/>
    <w:rsid w:val="00862C09"/>
    <w:rsid w:val="008630B9"/>
    <w:rsid w:val="008632D5"/>
    <w:rsid w:val="00863F37"/>
    <w:rsid w:val="0086406B"/>
    <w:rsid w:val="00864C8C"/>
    <w:rsid w:val="0086588E"/>
    <w:rsid w:val="008659FB"/>
    <w:rsid w:val="0086709D"/>
    <w:rsid w:val="00867364"/>
    <w:rsid w:val="00867651"/>
    <w:rsid w:val="00867B5A"/>
    <w:rsid w:val="00871BC7"/>
    <w:rsid w:val="00874009"/>
    <w:rsid w:val="00874158"/>
    <w:rsid w:val="008743F3"/>
    <w:rsid w:val="0087444A"/>
    <w:rsid w:val="00875139"/>
    <w:rsid w:val="00875187"/>
    <w:rsid w:val="00875410"/>
    <w:rsid w:val="00876AC3"/>
    <w:rsid w:val="00876D98"/>
    <w:rsid w:val="00880EDF"/>
    <w:rsid w:val="008811FD"/>
    <w:rsid w:val="0088157A"/>
    <w:rsid w:val="0088208D"/>
    <w:rsid w:val="00882DE6"/>
    <w:rsid w:val="00883A20"/>
    <w:rsid w:val="00883D4D"/>
    <w:rsid w:val="00883F22"/>
    <w:rsid w:val="00884007"/>
    <w:rsid w:val="008845A9"/>
    <w:rsid w:val="00884B59"/>
    <w:rsid w:val="00884CCB"/>
    <w:rsid w:val="00884D2A"/>
    <w:rsid w:val="008850BA"/>
    <w:rsid w:val="00885161"/>
    <w:rsid w:val="00885580"/>
    <w:rsid w:val="00885876"/>
    <w:rsid w:val="00885E2B"/>
    <w:rsid w:val="00886049"/>
    <w:rsid w:val="00886185"/>
    <w:rsid w:val="008861D9"/>
    <w:rsid w:val="0088638C"/>
    <w:rsid w:val="00886EDF"/>
    <w:rsid w:val="008907C9"/>
    <w:rsid w:val="008908E5"/>
    <w:rsid w:val="00891216"/>
    <w:rsid w:val="00891420"/>
    <w:rsid w:val="00892440"/>
    <w:rsid w:val="00894B58"/>
    <w:rsid w:val="00894FDC"/>
    <w:rsid w:val="008950E2"/>
    <w:rsid w:val="008957D3"/>
    <w:rsid w:val="00896414"/>
    <w:rsid w:val="0089716F"/>
    <w:rsid w:val="00897C71"/>
    <w:rsid w:val="008A0A9C"/>
    <w:rsid w:val="008A0F54"/>
    <w:rsid w:val="008A16F9"/>
    <w:rsid w:val="008A17E1"/>
    <w:rsid w:val="008A1D3E"/>
    <w:rsid w:val="008A2A74"/>
    <w:rsid w:val="008A3011"/>
    <w:rsid w:val="008A3038"/>
    <w:rsid w:val="008A4B16"/>
    <w:rsid w:val="008A4D63"/>
    <w:rsid w:val="008A4E11"/>
    <w:rsid w:val="008A6D62"/>
    <w:rsid w:val="008A7FD3"/>
    <w:rsid w:val="008B0520"/>
    <w:rsid w:val="008B0583"/>
    <w:rsid w:val="008B0F7D"/>
    <w:rsid w:val="008B13E9"/>
    <w:rsid w:val="008B2257"/>
    <w:rsid w:val="008B2436"/>
    <w:rsid w:val="008B252A"/>
    <w:rsid w:val="008B3B51"/>
    <w:rsid w:val="008B4057"/>
    <w:rsid w:val="008B4145"/>
    <w:rsid w:val="008B4905"/>
    <w:rsid w:val="008B5071"/>
    <w:rsid w:val="008B5290"/>
    <w:rsid w:val="008B52DB"/>
    <w:rsid w:val="008B6A40"/>
    <w:rsid w:val="008B72EC"/>
    <w:rsid w:val="008B74B2"/>
    <w:rsid w:val="008C07CB"/>
    <w:rsid w:val="008C2042"/>
    <w:rsid w:val="008C22EB"/>
    <w:rsid w:val="008C2AC7"/>
    <w:rsid w:val="008C2CFD"/>
    <w:rsid w:val="008C3FDC"/>
    <w:rsid w:val="008C47AD"/>
    <w:rsid w:val="008C4E93"/>
    <w:rsid w:val="008C603A"/>
    <w:rsid w:val="008C71C8"/>
    <w:rsid w:val="008C772C"/>
    <w:rsid w:val="008C7AD2"/>
    <w:rsid w:val="008C7ED8"/>
    <w:rsid w:val="008D167D"/>
    <w:rsid w:val="008D1E46"/>
    <w:rsid w:val="008D2DBF"/>
    <w:rsid w:val="008D3116"/>
    <w:rsid w:val="008D3D8A"/>
    <w:rsid w:val="008D492A"/>
    <w:rsid w:val="008D4B58"/>
    <w:rsid w:val="008D4B7F"/>
    <w:rsid w:val="008D4B8A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677"/>
    <w:rsid w:val="008E6D91"/>
    <w:rsid w:val="008F00DB"/>
    <w:rsid w:val="008F1264"/>
    <w:rsid w:val="008F280D"/>
    <w:rsid w:val="008F2908"/>
    <w:rsid w:val="008F328F"/>
    <w:rsid w:val="008F3691"/>
    <w:rsid w:val="008F47C6"/>
    <w:rsid w:val="008F4E4F"/>
    <w:rsid w:val="008F6647"/>
    <w:rsid w:val="008F700E"/>
    <w:rsid w:val="00900343"/>
    <w:rsid w:val="009006A2"/>
    <w:rsid w:val="0090102B"/>
    <w:rsid w:val="00901205"/>
    <w:rsid w:val="00901448"/>
    <w:rsid w:val="00901465"/>
    <w:rsid w:val="009016FB"/>
    <w:rsid w:val="00901764"/>
    <w:rsid w:val="00902E34"/>
    <w:rsid w:val="009036BC"/>
    <w:rsid w:val="00903D30"/>
    <w:rsid w:val="009043AE"/>
    <w:rsid w:val="00904414"/>
    <w:rsid w:val="00904F99"/>
    <w:rsid w:val="00905197"/>
    <w:rsid w:val="009052F3"/>
    <w:rsid w:val="009056E2"/>
    <w:rsid w:val="00905937"/>
    <w:rsid w:val="00905C47"/>
    <w:rsid w:val="00906379"/>
    <w:rsid w:val="00906962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673"/>
    <w:rsid w:val="00915B81"/>
    <w:rsid w:val="00915D6B"/>
    <w:rsid w:val="009160DF"/>
    <w:rsid w:val="009162BF"/>
    <w:rsid w:val="009162C7"/>
    <w:rsid w:val="00916EC2"/>
    <w:rsid w:val="00920D29"/>
    <w:rsid w:val="00920F91"/>
    <w:rsid w:val="009213BD"/>
    <w:rsid w:val="009230A6"/>
    <w:rsid w:val="00924627"/>
    <w:rsid w:val="0092481C"/>
    <w:rsid w:val="009250A8"/>
    <w:rsid w:val="00925BE6"/>
    <w:rsid w:val="00926697"/>
    <w:rsid w:val="00926D40"/>
    <w:rsid w:val="00926F61"/>
    <w:rsid w:val="00926FA9"/>
    <w:rsid w:val="00927D7B"/>
    <w:rsid w:val="00930349"/>
    <w:rsid w:val="0093123D"/>
    <w:rsid w:val="00933040"/>
    <w:rsid w:val="009330E9"/>
    <w:rsid w:val="00933F54"/>
    <w:rsid w:val="00934D97"/>
    <w:rsid w:val="00935D15"/>
    <w:rsid w:val="0093714D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376"/>
    <w:rsid w:val="00947D6F"/>
    <w:rsid w:val="0095019A"/>
    <w:rsid w:val="00952569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712"/>
    <w:rsid w:val="009578EB"/>
    <w:rsid w:val="009578FF"/>
    <w:rsid w:val="0096027D"/>
    <w:rsid w:val="00960446"/>
    <w:rsid w:val="0096050C"/>
    <w:rsid w:val="009610BF"/>
    <w:rsid w:val="009610ED"/>
    <w:rsid w:val="00961EE9"/>
    <w:rsid w:val="009633BB"/>
    <w:rsid w:val="00963A36"/>
    <w:rsid w:val="009643DA"/>
    <w:rsid w:val="0096485F"/>
    <w:rsid w:val="00965C40"/>
    <w:rsid w:val="009664D8"/>
    <w:rsid w:val="00967003"/>
    <w:rsid w:val="00967354"/>
    <w:rsid w:val="009675D7"/>
    <w:rsid w:val="00970F49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1EB"/>
    <w:rsid w:val="00975726"/>
    <w:rsid w:val="00975971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2D9F"/>
    <w:rsid w:val="009830B6"/>
    <w:rsid w:val="009835E0"/>
    <w:rsid w:val="00983D46"/>
    <w:rsid w:val="00983DCA"/>
    <w:rsid w:val="00984284"/>
    <w:rsid w:val="00985A56"/>
    <w:rsid w:val="00985BC7"/>
    <w:rsid w:val="00985EF7"/>
    <w:rsid w:val="00986093"/>
    <w:rsid w:val="00986146"/>
    <w:rsid w:val="009861A9"/>
    <w:rsid w:val="0098632C"/>
    <w:rsid w:val="0098697A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2890"/>
    <w:rsid w:val="0099356B"/>
    <w:rsid w:val="0099383D"/>
    <w:rsid w:val="009938B1"/>
    <w:rsid w:val="00993E66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6C9F"/>
    <w:rsid w:val="009B7073"/>
    <w:rsid w:val="009B76E3"/>
    <w:rsid w:val="009B76F9"/>
    <w:rsid w:val="009B790B"/>
    <w:rsid w:val="009B7A72"/>
    <w:rsid w:val="009B7BB8"/>
    <w:rsid w:val="009C0E9B"/>
    <w:rsid w:val="009C1247"/>
    <w:rsid w:val="009C126A"/>
    <w:rsid w:val="009C1D4C"/>
    <w:rsid w:val="009C269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0EE2"/>
    <w:rsid w:val="009D19BC"/>
    <w:rsid w:val="009D2348"/>
    <w:rsid w:val="009D2727"/>
    <w:rsid w:val="009D2EA8"/>
    <w:rsid w:val="009D2F0C"/>
    <w:rsid w:val="009D3306"/>
    <w:rsid w:val="009D3578"/>
    <w:rsid w:val="009D3A5F"/>
    <w:rsid w:val="009D4EA6"/>
    <w:rsid w:val="009D4F88"/>
    <w:rsid w:val="009D5193"/>
    <w:rsid w:val="009D5C32"/>
    <w:rsid w:val="009D5C56"/>
    <w:rsid w:val="009D5F7F"/>
    <w:rsid w:val="009D6108"/>
    <w:rsid w:val="009D6472"/>
    <w:rsid w:val="009D744C"/>
    <w:rsid w:val="009D79F4"/>
    <w:rsid w:val="009D7D19"/>
    <w:rsid w:val="009E008C"/>
    <w:rsid w:val="009E126D"/>
    <w:rsid w:val="009E1508"/>
    <w:rsid w:val="009E22E6"/>
    <w:rsid w:val="009E2BB6"/>
    <w:rsid w:val="009E33D7"/>
    <w:rsid w:val="009E3CD1"/>
    <w:rsid w:val="009E466B"/>
    <w:rsid w:val="009E5520"/>
    <w:rsid w:val="009E579A"/>
    <w:rsid w:val="009E5AF5"/>
    <w:rsid w:val="009E5EB5"/>
    <w:rsid w:val="009E74F0"/>
    <w:rsid w:val="009E7F23"/>
    <w:rsid w:val="009F0139"/>
    <w:rsid w:val="009F0768"/>
    <w:rsid w:val="009F102A"/>
    <w:rsid w:val="009F151C"/>
    <w:rsid w:val="009F2A19"/>
    <w:rsid w:val="009F514E"/>
    <w:rsid w:val="009F7867"/>
    <w:rsid w:val="009F7D66"/>
    <w:rsid w:val="00A001CE"/>
    <w:rsid w:val="00A008AE"/>
    <w:rsid w:val="00A00BD2"/>
    <w:rsid w:val="00A00E56"/>
    <w:rsid w:val="00A0150A"/>
    <w:rsid w:val="00A01FBB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69D"/>
    <w:rsid w:val="00A10D79"/>
    <w:rsid w:val="00A11535"/>
    <w:rsid w:val="00A11E56"/>
    <w:rsid w:val="00A11FFC"/>
    <w:rsid w:val="00A12798"/>
    <w:rsid w:val="00A13A09"/>
    <w:rsid w:val="00A153BE"/>
    <w:rsid w:val="00A1550D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3F04"/>
    <w:rsid w:val="00A344A5"/>
    <w:rsid w:val="00A346C3"/>
    <w:rsid w:val="00A34D4A"/>
    <w:rsid w:val="00A35AB7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63AF"/>
    <w:rsid w:val="00A46860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5C6A"/>
    <w:rsid w:val="00A567FF"/>
    <w:rsid w:val="00A574BE"/>
    <w:rsid w:val="00A5765D"/>
    <w:rsid w:val="00A579BD"/>
    <w:rsid w:val="00A607CB"/>
    <w:rsid w:val="00A613FC"/>
    <w:rsid w:val="00A62331"/>
    <w:rsid w:val="00A6276B"/>
    <w:rsid w:val="00A6299C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8C9"/>
    <w:rsid w:val="00A66F36"/>
    <w:rsid w:val="00A676D9"/>
    <w:rsid w:val="00A67D86"/>
    <w:rsid w:val="00A67EFC"/>
    <w:rsid w:val="00A7031E"/>
    <w:rsid w:val="00A71140"/>
    <w:rsid w:val="00A7205E"/>
    <w:rsid w:val="00A7368B"/>
    <w:rsid w:val="00A7396B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32E9"/>
    <w:rsid w:val="00A85068"/>
    <w:rsid w:val="00A85798"/>
    <w:rsid w:val="00A85D78"/>
    <w:rsid w:val="00A8609D"/>
    <w:rsid w:val="00A8686A"/>
    <w:rsid w:val="00A86EA7"/>
    <w:rsid w:val="00A902BD"/>
    <w:rsid w:val="00A90443"/>
    <w:rsid w:val="00A9084D"/>
    <w:rsid w:val="00A908E2"/>
    <w:rsid w:val="00A91244"/>
    <w:rsid w:val="00A91774"/>
    <w:rsid w:val="00A91896"/>
    <w:rsid w:val="00A91C7F"/>
    <w:rsid w:val="00A92066"/>
    <w:rsid w:val="00A92776"/>
    <w:rsid w:val="00A93181"/>
    <w:rsid w:val="00A938E6"/>
    <w:rsid w:val="00A93CCF"/>
    <w:rsid w:val="00A93E0B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4EB"/>
    <w:rsid w:val="00AA25A9"/>
    <w:rsid w:val="00AA26D9"/>
    <w:rsid w:val="00AA278A"/>
    <w:rsid w:val="00AA29F0"/>
    <w:rsid w:val="00AA3183"/>
    <w:rsid w:val="00AA4605"/>
    <w:rsid w:val="00AA51AD"/>
    <w:rsid w:val="00AA5452"/>
    <w:rsid w:val="00AA5736"/>
    <w:rsid w:val="00AA591E"/>
    <w:rsid w:val="00AA5DF4"/>
    <w:rsid w:val="00AA65C9"/>
    <w:rsid w:val="00AA66CB"/>
    <w:rsid w:val="00AA74D1"/>
    <w:rsid w:val="00AB0A32"/>
    <w:rsid w:val="00AB0B90"/>
    <w:rsid w:val="00AB0C94"/>
    <w:rsid w:val="00AB0E56"/>
    <w:rsid w:val="00AB0ED5"/>
    <w:rsid w:val="00AB13B6"/>
    <w:rsid w:val="00AB1754"/>
    <w:rsid w:val="00AB18AC"/>
    <w:rsid w:val="00AB1EB7"/>
    <w:rsid w:val="00AB2A23"/>
    <w:rsid w:val="00AB379A"/>
    <w:rsid w:val="00AB3A08"/>
    <w:rsid w:val="00AB3A15"/>
    <w:rsid w:val="00AB3E3E"/>
    <w:rsid w:val="00AB4632"/>
    <w:rsid w:val="00AB4ECC"/>
    <w:rsid w:val="00AB4F0F"/>
    <w:rsid w:val="00AB5376"/>
    <w:rsid w:val="00AB53E3"/>
    <w:rsid w:val="00AB53F8"/>
    <w:rsid w:val="00AB6020"/>
    <w:rsid w:val="00AB60E2"/>
    <w:rsid w:val="00AB6601"/>
    <w:rsid w:val="00AB674E"/>
    <w:rsid w:val="00AB6D79"/>
    <w:rsid w:val="00AB709E"/>
    <w:rsid w:val="00AB7806"/>
    <w:rsid w:val="00AC02C1"/>
    <w:rsid w:val="00AC0728"/>
    <w:rsid w:val="00AC0AB6"/>
    <w:rsid w:val="00AC0B33"/>
    <w:rsid w:val="00AC10AD"/>
    <w:rsid w:val="00AC1256"/>
    <w:rsid w:val="00AC1E55"/>
    <w:rsid w:val="00AC3D06"/>
    <w:rsid w:val="00AC429F"/>
    <w:rsid w:val="00AC5051"/>
    <w:rsid w:val="00AC60B4"/>
    <w:rsid w:val="00AC675D"/>
    <w:rsid w:val="00AC67B6"/>
    <w:rsid w:val="00AC6AF3"/>
    <w:rsid w:val="00AC7D98"/>
    <w:rsid w:val="00AD00C5"/>
    <w:rsid w:val="00AD094E"/>
    <w:rsid w:val="00AD165F"/>
    <w:rsid w:val="00AD2794"/>
    <w:rsid w:val="00AD2DC5"/>
    <w:rsid w:val="00AD3455"/>
    <w:rsid w:val="00AD37D1"/>
    <w:rsid w:val="00AD3CAD"/>
    <w:rsid w:val="00AD5214"/>
    <w:rsid w:val="00AD5A99"/>
    <w:rsid w:val="00AD69FF"/>
    <w:rsid w:val="00AD702B"/>
    <w:rsid w:val="00AD70AC"/>
    <w:rsid w:val="00AD72E6"/>
    <w:rsid w:val="00AD7C95"/>
    <w:rsid w:val="00AD7FCD"/>
    <w:rsid w:val="00AE03A0"/>
    <w:rsid w:val="00AE2BED"/>
    <w:rsid w:val="00AE3DE1"/>
    <w:rsid w:val="00AE5439"/>
    <w:rsid w:val="00AE61B2"/>
    <w:rsid w:val="00AE721A"/>
    <w:rsid w:val="00AE72DE"/>
    <w:rsid w:val="00AE78D1"/>
    <w:rsid w:val="00AE7F89"/>
    <w:rsid w:val="00AF0ED7"/>
    <w:rsid w:val="00AF1692"/>
    <w:rsid w:val="00AF27E7"/>
    <w:rsid w:val="00AF2BE7"/>
    <w:rsid w:val="00AF2D54"/>
    <w:rsid w:val="00AF3458"/>
    <w:rsid w:val="00AF370B"/>
    <w:rsid w:val="00AF3AC7"/>
    <w:rsid w:val="00AF3F7B"/>
    <w:rsid w:val="00AF42B4"/>
    <w:rsid w:val="00AF42DA"/>
    <w:rsid w:val="00AF4B8A"/>
    <w:rsid w:val="00AF4F1B"/>
    <w:rsid w:val="00AF5EC6"/>
    <w:rsid w:val="00AF6C38"/>
    <w:rsid w:val="00AF6E8A"/>
    <w:rsid w:val="00AF7213"/>
    <w:rsid w:val="00AF7771"/>
    <w:rsid w:val="00AF7939"/>
    <w:rsid w:val="00AF7D92"/>
    <w:rsid w:val="00B011CC"/>
    <w:rsid w:val="00B02A41"/>
    <w:rsid w:val="00B04048"/>
    <w:rsid w:val="00B0429A"/>
    <w:rsid w:val="00B04F3D"/>
    <w:rsid w:val="00B05702"/>
    <w:rsid w:val="00B0619C"/>
    <w:rsid w:val="00B067D0"/>
    <w:rsid w:val="00B06DD9"/>
    <w:rsid w:val="00B0721F"/>
    <w:rsid w:val="00B07CD6"/>
    <w:rsid w:val="00B07E52"/>
    <w:rsid w:val="00B07EC9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6787"/>
    <w:rsid w:val="00B1746F"/>
    <w:rsid w:val="00B179C3"/>
    <w:rsid w:val="00B17F0D"/>
    <w:rsid w:val="00B20725"/>
    <w:rsid w:val="00B2087E"/>
    <w:rsid w:val="00B20B11"/>
    <w:rsid w:val="00B20B94"/>
    <w:rsid w:val="00B20DDB"/>
    <w:rsid w:val="00B23FD3"/>
    <w:rsid w:val="00B248D0"/>
    <w:rsid w:val="00B2628E"/>
    <w:rsid w:val="00B26420"/>
    <w:rsid w:val="00B266B0"/>
    <w:rsid w:val="00B26E46"/>
    <w:rsid w:val="00B27921"/>
    <w:rsid w:val="00B3000E"/>
    <w:rsid w:val="00B31038"/>
    <w:rsid w:val="00B326A8"/>
    <w:rsid w:val="00B327BC"/>
    <w:rsid w:val="00B3291A"/>
    <w:rsid w:val="00B329EB"/>
    <w:rsid w:val="00B32FCD"/>
    <w:rsid w:val="00B33236"/>
    <w:rsid w:val="00B3324E"/>
    <w:rsid w:val="00B33508"/>
    <w:rsid w:val="00B3377E"/>
    <w:rsid w:val="00B33A23"/>
    <w:rsid w:val="00B33B1F"/>
    <w:rsid w:val="00B346B1"/>
    <w:rsid w:val="00B34DE2"/>
    <w:rsid w:val="00B34E63"/>
    <w:rsid w:val="00B35BD2"/>
    <w:rsid w:val="00B35DA4"/>
    <w:rsid w:val="00B375D3"/>
    <w:rsid w:val="00B400E6"/>
    <w:rsid w:val="00B40A96"/>
    <w:rsid w:val="00B40C64"/>
    <w:rsid w:val="00B40CD7"/>
    <w:rsid w:val="00B4184B"/>
    <w:rsid w:val="00B422A7"/>
    <w:rsid w:val="00B42347"/>
    <w:rsid w:val="00B42536"/>
    <w:rsid w:val="00B42A32"/>
    <w:rsid w:val="00B42FA6"/>
    <w:rsid w:val="00B4399E"/>
    <w:rsid w:val="00B43A16"/>
    <w:rsid w:val="00B452C3"/>
    <w:rsid w:val="00B457B8"/>
    <w:rsid w:val="00B45CE1"/>
    <w:rsid w:val="00B46081"/>
    <w:rsid w:val="00B46A75"/>
    <w:rsid w:val="00B470A7"/>
    <w:rsid w:val="00B47214"/>
    <w:rsid w:val="00B500CD"/>
    <w:rsid w:val="00B500DE"/>
    <w:rsid w:val="00B5109D"/>
    <w:rsid w:val="00B5239C"/>
    <w:rsid w:val="00B5317E"/>
    <w:rsid w:val="00B53259"/>
    <w:rsid w:val="00B53893"/>
    <w:rsid w:val="00B548C2"/>
    <w:rsid w:val="00B54B6A"/>
    <w:rsid w:val="00B55428"/>
    <w:rsid w:val="00B55D96"/>
    <w:rsid w:val="00B56F43"/>
    <w:rsid w:val="00B570BF"/>
    <w:rsid w:val="00B57B6A"/>
    <w:rsid w:val="00B60471"/>
    <w:rsid w:val="00B60B8F"/>
    <w:rsid w:val="00B6156F"/>
    <w:rsid w:val="00B625CC"/>
    <w:rsid w:val="00B63337"/>
    <w:rsid w:val="00B6369F"/>
    <w:rsid w:val="00B639D7"/>
    <w:rsid w:val="00B63B94"/>
    <w:rsid w:val="00B64AA7"/>
    <w:rsid w:val="00B65452"/>
    <w:rsid w:val="00B66594"/>
    <w:rsid w:val="00B66C39"/>
    <w:rsid w:val="00B67805"/>
    <w:rsid w:val="00B67E40"/>
    <w:rsid w:val="00B701FE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CB3"/>
    <w:rsid w:val="00B76EE9"/>
    <w:rsid w:val="00B77231"/>
    <w:rsid w:val="00B77880"/>
    <w:rsid w:val="00B77B84"/>
    <w:rsid w:val="00B808D1"/>
    <w:rsid w:val="00B80D90"/>
    <w:rsid w:val="00B810B1"/>
    <w:rsid w:val="00B815AA"/>
    <w:rsid w:val="00B823DF"/>
    <w:rsid w:val="00B82613"/>
    <w:rsid w:val="00B828B5"/>
    <w:rsid w:val="00B82ED8"/>
    <w:rsid w:val="00B83E1B"/>
    <w:rsid w:val="00B8431C"/>
    <w:rsid w:val="00B845D0"/>
    <w:rsid w:val="00B84A80"/>
    <w:rsid w:val="00B84BCA"/>
    <w:rsid w:val="00B84E9C"/>
    <w:rsid w:val="00B85522"/>
    <w:rsid w:val="00B86437"/>
    <w:rsid w:val="00B90E2A"/>
    <w:rsid w:val="00B90F2A"/>
    <w:rsid w:val="00B9198D"/>
    <w:rsid w:val="00B92D25"/>
    <w:rsid w:val="00B93008"/>
    <w:rsid w:val="00B9406D"/>
    <w:rsid w:val="00B94BA7"/>
    <w:rsid w:val="00B94E0E"/>
    <w:rsid w:val="00B95FB7"/>
    <w:rsid w:val="00B96413"/>
    <w:rsid w:val="00B97724"/>
    <w:rsid w:val="00B97CA3"/>
    <w:rsid w:val="00BA1104"/>
    <w:rsid w:val="00BA1872"/>
    <w:rsid w:val="00BA1913"/>
    <w:rsid w:val="00BA223C"/>
    <w:rsid w:val="00BA22C2"/>
    <w:rsid w:val="00BA2BC9"/>
    <w:rsid w:val="00BA4641"/>
    <w:rsid w:val="00BA4A54"/>
    <w:rsid w:val="00BA50DB"/>
    <w:rsid w:val="00BA562D"/>
    <w:rsid w:val="00BA67FE"/>
    <w:rsid w:val="00BA7205"/>
    <w:rsid w:val="00BA76A9"/>
    <w:rsid w:val="00BB0595"/>
    <w:rsid w:val="00BB2459"/>
    <w:rsid w:val="00BB2F36"/>
    <w:rsid w:val="00BB3E2B"/>
    <w:rsid w:val="00BB5182"/>
    <w:rsid w:val="00BB53B6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1AFA"/>
    <w:rsid w:val="00BC1D1C"/>
    <w:rsid w:val="00BC3257"/>
    <w:rsid w:val="00BC32E7"/>
    <w:rsid w:val="00BC4F81"/>
    <w:rsid w:val="00BC5670"/>
    <w:rsid w:val="00BC58B9"/>
    <w:rsid w:val="00BC65F9"/>
    <w:rsid w:val="00BC683D"/>
    <w:rsid w:val="00BC69DC"/>
    <w:rsid w:val="00BD00D8"/>
    <w:rsid w:val="00BD0815"/>
    <w:rsid w:val="00BD1266"/>
    <w:rsid w:val="00BD1D78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74F"/>
    <w:rsid w:val="00BE3B62"/>
    <w:rsid w:val="00BE4EC9"/>
    <w:rsid w:val="00BE4FDD"/>
    <w:rsid w:val="00BE577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4FD8"/>
    <w:rsid w:val="00BF6252"/>
    <w:rsid w:val="00BF711C"/>
    <w:rsid w:val="00BF748E"/>
    <w:rsid w:val="00BF789B"/>
    <w:rsid w:val="00C009AD"/>
    <w:rsid w:val="00C00A2C"/>
    <w:rsid w:val="00C00DA5"/>
    <w:rsid w:val="00C010F4"/>
    <w:rsid w:val="00C03309"/>
    <w:rsid w:val="00C037E0"/>
    <w:rsid w:val="00C049B2"/>
    <w:rsid w:val="00C06B46"/>
    <w:rsid w:val="00C06B79"/>
    <w:rsid w:val="00C072FE"/>
    <w:rsid w:val="00C07439"/>
    <w:rsid w:val="00C1036B"/>
    <w:rsid w:val="00C1109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52C"/>
    <w:rsid w:val="00C178FB"/>
    <w:rsid w:val="00C17DF9"/>
    <w:rsid w:val="00C201EB"/>
    <w:rsid w:val="00C20ACC"/>
    <w:rsid w:val="00C21202"/>
    <w:rsid w:val="00C22854"/>
    <w:rsid w:val="00C228E9"/>
    <w:rsid w:val="00C22A5E"/>
    <w:rsid w:val="00C22B28"/>
    <w:rsid w:val="00C22D3F"/>
    <w:rsid w:val="00C257B7"/>
    <w:rsid w:val="00C272E8"/>
    <w:rsid w:val="00C272EC"/>
    <w:rsid w:val="00C301A3"/>
    <w:rsid w:val="00C301A9"/>
    <w:rsid w:val="00C30ABC"/>
    <w:rsid w:val="00C30B60"/>
    <w:rsid w:val="00C31FAA"/>
    <w:rsid w:val="00C33359"/>
    <w:rsid w:val="00C33EC8"/>
    <w:rsid w:val="00C348D6"/>
    <w:rsid w:val="00C3504C"/>
    <w:rsid w:val="00C35505"/>
    <w:rsid w:val="00C365E7"/>
    <w:rsid w:val="00C36E34"/>
    <w:rsid w:val="00C37623"/>
    <w:rsid w:val="00C40388"/>
    <w:rsid w:val="00C404D7"/>
    <w:rsid w:val="00C404EE"/>
    <w:rsid w:val="00C4095B"/>
    <w:rsid w:val="00C4098B"/>
    <w:rsid w:val="00C41377"/>
    <w:rsid w:val="00C4171B"/>
    <w:rsid w:val="00C4247F"/>
    <w:rsid w:val="00C42689"/>
    <w:rsid w:val="00C42988"/>
    <w:rsid w:val="00C42BD4"/>
    <w:rsid w:val="00C43FF0"/>
    <w:rsid w:val="00C44124"/>
    <w:rsid w:val="00C44641"/>
    <w:rsid w:val="00C44E77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499"/>
    <w:rsid w:val="00C62B0A"/>
    <w:rsid w:val="00C63C52"/>
    <w:rsid w:val="00C63E0F"/>
    <w:rsid w:val="00C63F08"/>
    <w:rsid w:val="00C64AC4"/>
    <w:rsid w:val="00C6528C"/>
    <w:rsid w:val="00C661E8"/>
    <w:rsid w:val="00C66ED8"/>
    <w:rsid w:val="00C6795E"/>
    <w:rsid w:val="00C70084"/>
    <w:rsid w:val="00C7090B"/>
    <w:rsid w:val="00C71003"/>
    <w:rsid w:val="00C7235B"/>
    <w:rsid w:val="00C72E18"/>
    <w:rsid w:val="00C72E2C"/>
    <w:rsid w:val="00C73096"/>
    <w:rsid w:val="00C731AD"/>
    <w:rsid w:val="00C7380B"/>
    <w:rsid w:val="00C74421"/>
    <w:rsid w:val="00C745A8"/>
    <w:rsid w:val="00C75F2F"/>
    <w:rsid w:val="00C75FEE"/>
    <w:rsid w:val="00C76F1D"/>
    <w:rsid w:val="00C77937"/>
    <w:rsid w:val="00C77CA4"/>
    <w:rsid w:val="00C77D26"/>
    <w:rsid w:val="00C800C5"/>
    <w:rsid w:val="00C807D4"/>
    <w:rsid w:val="00C80BDF"/>
    <w:rsid w:val="00C815DF"/>
    <w:rsid w:val="00C81819"/>
    <w:rsid w:val="00C82FEE"/>
    <w:rsid w:val="00C83C37"/>
    <w:rsid w:val="00C83E0E"/>
    <w:rsid w:val="00C84794"/>
    <w:rsid w:val="00C84910"/>
    <w:rsid w:val="00C84D39"/>
    <w:rsid w:val="00C84E86"/>
    <w:rsid w:val="00C85277"/>
    <w:rsid w:val="00C85806"/>
    <w:rsid w:val="00C85D76"/>
    <w:rsid w:val="00C873AC"/>
    <w:rsid w:val="00C87DA6"/>
    <w:rsid w:val="00C904CF"/>
    <w:rsid w:val="00C90DA8"/>
    <w:rsid w:val="00C91857"/>
    <w:rsid w:val="00C9213B"/>
    <w:rsid w:val="00C92223"/>
    <w:rsid w:val="00C92AF2"/>
    <w:rsid w:val="00C93462"/>
    <w:rsid w:val="00C93B5D"/>
    <w:rsid w:val="00C93F84"/>
    <w:rsid w:val="00C94384"/>
    <w:rsid w:val="00C94A34"/>
    <w:rsid w:val="00C94C2B"/>
    <w:rsid w:val="00C94F73"/>
    <w:rsid w:val="00C95609"/>
    <w:rsid w:val="00C95C7B"/>
    <w:rsid w:val="00C967F3"/>
    <w:rsid w:val="00C969CA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71B1"/>
    <w:rsid w:val="00CB0007"/>
    <w:rsid w:val="00CB044C"/>
    <w:rsid w:val="00CB09DA"/>
    <w:rsid w:val="00CB0BD9"/>
    <w:rsid w:val="00CB0BDE"/>
    <w:rsid w:val="00CB1CAC"/>
    <w:rsid w:val="00CB1DE8"/>
    <w:rsid w:val="00CB1E3B"/>
    <w:rsid w:val="00CB1F1D"/>
    <w:rsid w:val="00CB245A"/>
    <w:rsid w:val="00CB36C5"/>
    <w:rsid w:val="00CB3CB5"/>
    <w:rsid w:val="00CB3F80"/>
    <w:rsid w:val="00CB52C6"/>
    <w:rsid w:val="00CB6795"/>
    <w:rsid w:val="00CB6FF9"/>
    <w:rsid w:val="00CB71F8"/>
    <w:rsid w:val="00CB791E"/>
    <w:rsid w:val="00CC013B"/>
    <w:rsid w:val="00CC180A"/>
    <w:rsid w:val="00CC26DB"/>
    <w:rsid w:val="00CC2DBA"/>
    <w:rsid w:val="00CC300C"/>
    <w:rsid w:val="00CC33BE"/>
    <w:rsid w:val="00CC35AE"/>
    <w:rsid w:val="00CC3DAA"/>
    <w:rsid w:val="00CC4409"/>
    <w:rsid w:val="00CC4C2C"/>
    <w:rsid w:val="00CC5057"/>
    <w:rsid w:val="00CC5670"/>
    <w:rsid w:val="00CD06F8"/>
    <w:rsid w:val="00CD078F"/>
    <w:rsid w:val="00CD0D63"/>
    <w:rsid w:val="00CD121E"/>
    <w:rsid w:val="00CD185D"/>
    <w:rsid w:val="00CD28F0"/>
    <w:rsid w:val="00CD3ED8"/>
    <w:rsid w:val="00CD4734"/>
    <w:rsid w:val="00CD497A"/>
    <w:rsid w:val="00CD6AF1"/>
    <w:rsid w:val="00CD74E6"/>
    <w:rsid w:val="00CD761D"/>
    <w:rsid w:val="00CD76B5"/>
    <w:rsid w:val="00CD78B9"/>
    <w:rsid w:val="00CE0427"/>
    <w:rsid w:val="00CE1D01"/>
    <w:rsid w:val="00CE2323"/>
    <w:rsid w:val="00CE2346"/>
    <w:rsid w:val="00CE41E8"/>
    <w:rsid w:val="00CE454C"/>
    <w:rsid w:val="00CE4A8D"/>
    <w:rsid w:val="00CE553D"/>
    <w:rsid w:val="00CE5EED"/>
    <w:rsid w:val="00CE6F0F"/>
    <w:rsid w:val="00CE75DD"/>
    <w:rsid w:val="00CF002F"/>
    <w:rsid w:val="00CF0246"/>
    <w:rsid w:val="00CF2483"/>
    <w:rsid w:val="00CF24E2"/>
    <w:rsid w:val="00CF393D"/>
    <w:rsid w:val="00CF4ABD"/>
    <w:rsid w:val="00CF4CF2"/>
    <w:rsid w:val="00CF5A53"/>
    <w:rsid w:val="00CF5B6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543"/>
    <w:rsid w:val="00D11A21"/>
    <w:rsid w:val="00D12325"/>
    <w:rsid w:val="00D12761"/>
    <w:rsid w:val="00D14487"/>
    <w:rsid w:val="00D145EC"/>
    <w:rsid w:val="00D15894"/>
    <w:rsid w:val="00D15E7E"/>
    <w:rsid w:val="00D16058"/>
    <w:rsid w:val="00D16207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560"/>
    <w:rsid w:val="00D27B8B"/>
    <w:rsid w:val="00D27D5A"/>
    <w:rsid w:val="00D30CF0"/>
    <w:rsid w:val="00D31681"/>
    <w:rsid w:val="00D3191C"/>
    <w:rsid w:val="00D31AD9"/>
    <w:rsid w:val="00D31B6E"/>
    <w:rsid w:val="00D31B8C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45D"/>
    <w:rsid w:val="00D3584B"/>
    <w:rsid w:val="00D35A85"/>
    <w:rsid w:val="00D35F97"/>
    <w:rsid w:val="00D36964"/>
    <w:rsid w:val="00D37A1A"/>
    <w:rsid w:val="00D37BA1"/>
    <w:rsid w:val="00D4081B"/>
    <w:rsid w:val="00D40E1A"/>
    <w:rsid w:val="00D413C3"/>
    <w:rsid w:val="00D41E8D"/>
    <w:rsid w:val="00D4209E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5A53"/>
    <w:rsid w:val="00D56B5F"/>
    <w:rsid w:val="00D57A3F"/>
    <w:rsid w:val="00D57AF0"/>
    <w:rsid w:val="00D60CCA"/>
    <w:rsid w:val="00D61815"/>
    <w:rsid w:val="00D627E3"/>
    <w:rsid w:val="00D62ECD"/>
    <w:rsid w:val="00D6309D"/>
    <w:rsid w:val="00D64426"/>
    <w:rsid w:val="00D64475"/>
    <w:rsid w:val="00D64A2A"/>
    <w:rsid w:val="00D653E4"/>
    <w:rsid w:val="00D65513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5F8"/>
    <w:rsid w:val="00D76ADC"/>
    <w:rsid w:val="00D77413"/>
    <w:rsid w:val="00D80B04"/>
    <w:rsid w:val="00D81D7B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6CC8"/>
    <w:rsid w:val="00D96DD5"/>
    <w:rsid w:val="00DA1577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1F21"/>
    <w:rsid w:val="00DB2CB0"/>
    <w:rsid w:val="00DB39D4"/>
    <w:rsid w:val="00DB3A47"/>
    <w:rsid w:val="00DB46D0"/>
    <w:rsid w:val="00DB46DF"/>
    <w:rsid w:val="00DB49B6"/>
    <w:rsid w:val="00DB4E06"/>
    <w:rsid w:val="00DB5590"/>
    <w:rsid w:val="00DB6133"/>
    <w:rsid w:val="00DB6A80"/>
    <w:rsid w:val="00DB6C06"/>
    <w:rsid w:val="00DB7B06"/>
    <w:rsid w:val="00DC043D"/>
    <w:rsid w:val="00DC0E3B"/>
    <w:rsid w:val="00DC1034"/>
    <w:rsid w:val="00DC1C55"/>
    <w:rsid w:val="00DC2A2F"/>
    <w:rsid w:val="00DC318A"/>
    <w:rsid w:val="00DC3445"/>
    <w:rsid w:val="00DC3A9D"/>
    <w:rsid w:val="00DC4004"/>
    <w:rsid w:val="00DC4243"/>
    <w:rsid w:val="00DC52B8"/>
    <w:rsid w:val="00DC5584"/>
    <w:rsid w:val="00DC64EA"/>
    <w:rsid w:val="00DC6C1E"/>
    <w:rsid w:val="00DC7255"/>
    <w:rsid w:val="00DC72CE"/>
    <w:rsid w:val="00DC7951"/>
    <w:rsid w:val="00DD19DB"/>
    <w:rsid w:val="00DD1C4B"/>
    <w:rsid w:val="00DD1F7B"/>
    <w:rsid w:val="00DD21F2"/>
    <w:rsid w:val="00DD229E"/>
    <w:rsid w:val="00DD23B7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46F"/>
    <w:rsid w:val="00DF73C1"/>
    <w:rsid w:val="00DF7511"/>
    <w:rsid w:val="00DF75BB"/>
    <w:rsid w:val="00DF7751"/>
    <w:rsid w:val="00DF77E1"/>
    <w:rsid w:val="00E00394"/>
    <w:rsid w:val="00E009B1"/>
    <w:rsid w:val="00E00BC3"/>
    <w:rsid w:val="00E011D7"/>
    <w:rsid w:val="00E01AA3"/>
    <w:rsid w:val="00E0304B"/>
    <w:rsid w:val="00E031BB"/>
    <w:rsid w:val="00E0417B"/>
    <w:rsid w:val="00E0576C"/>
    <w:rsid w:val="00E06863"/>
    <w:rsid w:val="00E068BC"/>
    <w:rsid w:val="00E073F0"/>
    <w:rsid w:val="00E10232"/>
    <w:rsid w:val="00E10761"/>
    <w:rsid w:val="00E1147C"/>
    <w:rsid w:val="00E11D7A"/>
    <w:rsid w:val="00E11EEB"/>
    <w:rsid w:val="00E1248C"/>
    <w:rsid w:val="00E128F2"/>
    <w:rsid w:val="00E12B00"/>
    <w:rsid w:val="00E131ED"/>
    <w:rsid w:val="00E13E5A"/>
    <w:rsid w:val="00E13EE4"/>
    <w:rsid w:val="00E15E01"/>
    <w:rsid w:val="00E160AE"/>
    <w:rsid w:val="00E16463"/>
    <w:rsid w:val="00E16F82"/>
    <w:rsid w:val="00E17F6F"/>
    <w:rsid w:val="00E201F7"/>
    <w:rsid w:val="00E20B20"/>
    <w:rsid w:val="00E2170E"/>
    <w:rsid w:val="00E224E7"/>
    <w:rsid w:val="00E231E3"/>
    <w:rsid w:val="00E239D1"/>
    <w:rsid w:val="00E242EA"/>
    <w:rsid w:val="00E246B9"/>
    <w:rsid w:val="00E24900"/>
    <w:rsid w:val="00E2496C"/>
    <w:rsid w:val="00E250C5"/>
    <w:rsid w:val="00E26727"/>
    <w:rsid w:val="00E26970"/>
    <w:rsid w:val="00E2728F"/>
    <w:rsid w:val="00E27791"/>
    <w:rsid w:val="00E2786E"/>
    <w:rsid w:val="00E30F2D"/>
    <w:rsid w:val="00E319DB"/>
    <w:rsid w:val="00E31AFC"/>
    <w:rsid w:val="00E31DF0"/>
    <w:rsid w:val="00E3250F"/>
    <w:rsid w:val="00E3409E"/>
    <w:rsid w:val="00E34F76"/>
    <w:rsid w:val="00E37BE5"/>
    <w:rsid w:val="00E37DA4"/>
    <w:rsid w:val="00E4090F"/>
    <w:rsid w:val="00E41A27"/>
    <w:rsid w:val="00E41A3E"/>
    <w:rsid w:val="00E41AB4"/>
    <w:rsid w:val="00E42737"/>
    <w:rsid w:val="00E431D5"/>
    <w:rsid w:val="00E44906"/>
    <w:rsid w:val="00E45C77"/>
    <w:rsid w:val="00E4608B"/>
    <w:rsid w:val="00E46D7F"/>
    <w:rsid w:val="00E47AB1"/>
    <w:rsid w:val="00E501D3"/>
    <w:rsid w:val="00E50F76"/>
    <w:rsid w:val="00E5281C"/>
    <w:rsid w:val="00E53A01"/>
    <w:rsid w:val="00E53DCD"/>
    <w:rsid w:val="00E54024"/>
    <w:rsid w:val="00E54202"/>
    <w:rsid w:val="00E54CD8"/>
    <w:rsid w:val="00E564C4"/>
    <w:rsid w:val="00E567C9"/>
    <w:rsid w:val="00E57E1A"/>
    <w:rsid w:val="00E60126"/>
    <w:rsid w:val="00E604C4"/>
    <w:rsid w:val="00E60809"/>
    <w:rsid w:val="00E61300"/>
    <w:rsid w:val="00E635B9"/>
    <w:rsid w:val="00E637A3"/>
    <w:rsid w:val="00E65D15"/>
    <w:rsid w:val="00E66BF9"/>
    <w:rsid w:val="00E66CD8"/>
    <w:rsid w:val="00E67285"/>
    <w:rsid w:val="00E67802"/>
    <w:rsid w:val="00E67EE5"/>
    <w:rsid w:val="00E67F67"/>
    <w:rsid w:val="00E7013A"/>
    <w:rsid w:val="00E70EB1"/>
    <w:rsid w:val="00E72C6B"/>
    <w:rsid w:val="00E73AB7"/>
    <w:rsid w:val="00E74963"/>
    <w:rsid w:val="00E74F5D"/>
    <w:rsid w:val="00E75F13"/>
    <w:rsid w:val="00E76034"/>
    <w:rsid w:val="00E76698"/>
    <w:rsid w:val="00E774E0"/>
    <w:rsid w:val="00E77C2A"/>
    <w:rsid w:val="00E80440"/>
    <w:rsid w:val="00E817E0"/>
    <w:rsid w:val="00E828B1"/>
    <w:rsid w:val="00E82EE4"/>
    <w:rsid w:val="00E831E7"/>
    <w:rsid w:val="00E843B5"/>
    <w:rsid w:val="00E84A3B"/>
    <w:rsid w:val="00E85307"/>
    <w:rsid w:val="00E85B0A"/>
    <w:rsid w:val="00E85FFE"/>
    <w:rsid w:val="00E87742"/>
    <w:rsid w:val="00E87F13"/>
    <w:rsid w:val="00E907E4"/>
    <w:rsid w:val="00E90A24"/>
    <w:rsid w:val="00E90C34"/>
    <w:rsid w:val="00E919AC"/>
    <w:rsid w:val="00E9321C"/>
    <w:rsid w:val="00E93499"/>
    <w:rsid w:val="00E93CB3"/>
    <w:rsid w:val="00E94408"/>
    <w:rsid w:val="00E946A6"/>
    <w:rsid w:val="00E947E4"/>
    <w:rsid w:val="00E9480A"/>
    <w:rsid w:val="00E9616B"/>
    <w:rsid w:val="00E96A29"/>
    <w:rsid w:val="00E96B28"/>
    <w:rsid w:val="00E96FE6"/>
    <w:rsid w:val="00E9706C"/>
    <w:rsid w:val="00E973A1"/>
    <w:rsid w:val="00E97FBC"/>
    <w:rsid w:val="00EA03C1"/>
    <w:rsid w:val="00EA0F54"/>
    <w:rsid w:val="00EA1059"/>
    <w:rsid w:val="00EA1911"/>
    <w:rsid w:val="00EA1BE3"/>
    <w:rsid w:val="00EA1D43"/>
    <w:rsid w:val="00EA25A2"/>
    <w:rsid w:val="00EA4C04"/>
    <w:rsid w:val="00EA4EC9"/>
    <w:rsid w:val="00EA51CC"/>
    <w:rsid w:val="00EA526A"/>
    <w:rsid w:val="00EA568E"/>
    <w:rsid w:val="00EA5E0F"/>
    <w:rsid w:val="00EA5F4C"/>
    <w:rsid w:val="00EA6A45"/>
    <w:rsid w:val="00EA6FE4"/>
    <w:rsid w:val="00EA717F"/>
    <w:rsid w:val="00EA798D"/>
    <w:rsid w:val="00EA7F4C"/>
    <w:rsid w:val="00EB0BC4"/>
    <w:rsid w:val="00EB1D47"/>
    <w:rsid w:val="00EB2146"/>
    <w:rsid w:val="00EB2317"/>
    <w:rsid w:val="00EB26C6"/>
    <w:rsid w:val="00EB279B"/>
    <w:rsid w:val="00EB2ABB"/>
    <w:rsid w:val="00EB2B18"/>
    <w:rsid w:val="00EB3DB8"/>
    <w:rsid w:val="00EB4F83"/>
    <w:rsid w:val="00EB5399"/>
    <w:rsid w:val="00EB584C"/>
    <w:rsid w:val="00EB5863"/>
    <w:rsid w:val="00EB5D88"/>
    <w:rsid w:val="00EB6D14"/>
    <w:rsid w:val="00EB7307"/>
    <w:rsid w:val="00EB7529"/>
    <w:rsid w:val="00EB772D"/>
    <w:rsid w:val="00EC0C3A"/>
    <w:rsid w:val="00EC1428"/>
    <w:rsid w:val="00EC14B0"/>
    <w:rsid w:val="00EC204E"/>
    <w:rsid w:val="00EC249E"/>
    <w:rsid w:val="00EC2749"/>
    <w:rsid w:val="00EC2842"/>
    <w:rsid w:val="00EC2CFF"/>
    <w:rsid w:val="00EC2DFB"/>
    <w:rsid w:val="00EC37EE"/>
    <w:rsid w:val="00EC4904"/>
    <w:rsid w:val="00EC4B0A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0F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5B48"/>
    <w:rsid w:val="00ED5BB3"/>
    <w:rsid w:val="00ED5E20"/>
    <w:rsid w:val="00ED6450"/>
    <w:rsid w:val="00ED6D4A"/>
    <w:rsid w:val="00ED721A"/>
    <w:rsid w:val="00ED738C"/>
    <w:rsid w:val="00ED7918"/>
    <w:rsid w:val="00ED7FD3"/>
    <w:rsid w:val="00EE0E5D"/>
    <w:rsid w:val="00EE11C2"/>
    <w:rsid w:val="00EE14AD"/>
    <w:rsid w:val="00EE2A61"/>
    <w:rsid w:val="00EE3663"/>
    <w:rsid w:val="00EE41C4"/>
    <w:rsid w:val="00EE5649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AC8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B3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4A32"/>
    <w:rsid w:val="00F15193"/>
    <w:rsid w:val="00F15992"/>
    <w:rsid w:val="00F16739"/>
    <w:rsid w:val="00F16D65"/>
    <w:rsid w:val="00F16DE2"/>
    <w:rsid w:val="00F2052B"/>
    <w:rsid w:val="00F2092C"/>
    <w:rsid w:val="00F22183"/>
    <w:rsid w:val="00F2260F"/>
    <w:rsid w:val="00F23174"/>
    <w:rsid w:val="00F238B9"/>
    <w:rsid w:val="00F242AD"/>
    <w:rsid w:val="00F246CA"/>
    <w:rsid w:val="00F247F2"/>
    <w:rsid w:val="00F2518F"/>
    <w:rsid w:val="00F252A8"/>
    <w:rsid w:val="00F255D9"/>
    <w:rsid w:val="00F265F7"/>
    <w:rsid w:val="00F2725C"/>
    <w:rsid w:val="00F27B5C"/>
    <w:rsid w:val="00F27FA6"/>
    <w:rsid w:val="00F33DC8"/>
    <w:rsid w:val="00F34444"/>
    <w:rsid w:val="00F34C36"/>
    <w:rsid w:val="00F34E6B"/>
    <w:rsid w:val="00F378F1"/>
    <w:rsid w:val="00F403A1"/>
    <w:rsid w:val="00F403DB"/>
    <w:rsid w:val="00F4065A"/>
    <w:rsid w:val="00F4275C"/>
    <w:rsid w:val="00F434B2"/>
    <w:rsid w:val="00F439D8"/>
    <w:rsid w:val="00F4534C"/>
    <w:rsid w:val="00F45578"/>
    <w:rsid w:val="00F45693"/>
    <w:rsid w:val="00F45FBB"/>
    <w:rsid w:val="00F463EB"/>
    <w:rsid w:val="00F465AB"/>
    <w:rsid w:val="00F476D7"/>
    <w:rsid w:val="00F500DC"/>
    <w:rsid w:val="00F52339"/>
    <w:rsid w:val="00F5277A"/>
    <w:rsid w:val="00F532E8"/>
    <w:rsid w:val="00F537FF"/>
    <w:rsid w:val="00F54E36"/>
    <w:rsid w:val="00F560FE"/>
    <w:rsid w:val="00F56433"/>
    <w:rsid w:val="00F572A0"/>
    <w:rsid w:val="00F60CD6"/>
    <w:rsid w:val="00F6111C"/>
    <w:rsid w:val="00F612E3"/>
    <w:rsid w:val="00F614C0"/>
    <w:rsid w:val="00F61647"/>
    <w:rsid w:val="00F616D2"/>
    <w:rsid w:val="00F61F6E"/>
    <w:rsid w:val="00F6246A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206"/>
    <w:rsid w:val="00F72632"/>
    <w:rsid w:val="00F72917"/>
    <w:rsid w:val="00F7294F"/>
    <w:rsid w:val="00F75294"/>
    <w:rsid w:val="00F75330"/>
    <w:rsid w:val="00F75B66"/>
    <w:rsid w:val="00F75CC9"/>
    <w:rsid w:val="00F7603D"/>
    <w:rsid w:val="00F7669B"/>
    <w:rsid w:val="00F76BD9"/>
    <w:rsid w:val="00F772C2"/>
    <w:rsid w:val="00F80318"/>
    <w:rsid w:val="00F803D0"/>
    <w:rsid w:val="00F80703"/>
    <w:rsid w:val="00F80948"/>
    <w:rsid w:val="00F80FAB"/>
    <w:rsid w:val="00F81387"/>
    <w:rsid w:val="00F8167C"/>
    <w:rsid w:val="00F82134"/>
    <w:rsid w:val="00F822E3"/>
    <w:rsid w:val="00F82866"/>
    <w:rsid w:val="00F841FB"/>
    <w:rsid w:val="00F84421"/>
    <w:rsid w:val="00F8449B"/>
    <w:rsid w:val="00F84649"/>
    <w:rsid w:val="00F84B44"/>
    <w:rsid w:val="00F85691"/>
    <w:rsid w:val="00F865DD"/>
    <w:rsid w:val="00F87032"/>
    <w:rsid w:val="00F87094"/>
    <w:rsid w:val="00F87AB3"/>
    <w:rsid w:val="00F9101E"/>
    <w:rsid w:val="00F913DC"/>
    <w:rsid w:val="00F91DDA"/>
    <w:rsid w:val="00F926C8"/>
    <w:rsid w:val="00F92C72"/>
    <w:rsid w:val="00F9397A"/>
    <w:rsid w:val="00F93A37"/>
    <w:rsid w:val="00F94182"/>
    <w:rsid w:val="00F9431F"/>
    <w:rsid w:val="00F944D9"/>
    <w:rsid w:val="00F94DB3"/>
    <w:rsid w:val="00F96500"/>
    <w:rsid w:val="00F96619"/>
    <w:rsid w:val="00FA0677"/>
    <w:rsid w:val="00FA0F35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4E6"/>
    <w:rsid w:val="00FB5646"/>
    <w:rsid w:val="00FB5F8F"/>
    <w:rsid w:val="00FB680E"/>
    <w:rsid w:val="00FB6B73"/>
    <w:rsid w:val="00FB70F0"/>
    <w:rsid w:val="00FB7A0B"/>
    <w:rsid w:val="00FC0065"/>
    <w:rsid w:val="00FC062F"/>
    <w:rsid w:val="00FC0754"/>
    <w:rsid w:val="00FC13A4"/>
    <w:rsid w:val="00FC1B52"/>
    <w:rsid w:val="00FC1B8D"/>
    <w:rsid w:val="00FC3AEE"/>
    <w:rsid w:val="00FC4C61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3E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1BA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6E7E"/>
    <w:rsid w:val="00FF73D0"/>
    <w:rsid w:val="0C0D7F64"/>
    <w:rsid w:val="10E807B4"/>
    <w:rsid w:val="12A77CCC"/>
    <w:rsid w:val="141204DA"/>
    <w:rsid w:val="16512788"/>
    <w:rsid w:val="1A219784"/>
    <w:rsid w:val="32975CEE"/>
    <w:rsid w:val="3684BD4A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6999355F-2BCA-4830-A20C-5E9144D7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99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99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paragraph" w:customStyle="1" w:styleId="Agreement">
    <w:name w:val="Agreement"/>
    <w:basedOn w:val="Normal"/>
    <w:next w:val="Doc-text2"/>
    <w:qFormat/>
    <w:rsid w:val="00360617"/>
    <w:pPr>
      <w:numPr>
        <w:numId w:val="4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raftProposal">
    <w:name w:val="Draft Proposal"/>
    <w:basedOn w:val="BodyText"/>
    <w:next w:val="Normal"/>
    <w:uiPriority w:val="99"/>
    <w:qFormat/>
    <w:rsid w:val="008A7FD3"/>
    <w:pPr>
      <w:tabs>
        <w:tab w:val="num" w:pos="720"/>
        <w:tab w:val="left" w:pos="1701"/>
      </w:tabs>
      <w:overflowPunct/>
      <w:autoSpaceDE/>
      <w:autoSpaceDN/>
      <w:adjustRightInd/>
      <w:spacing w:after="160" w:line="259" w:lineRule="auto"/>
      <w:ind w:left="720" w:hanging="360"/>
      <w:textAlignment w:val="auto"/>
    </w:pPr>
    <w:rPr>
      <w:rFonts w:ascii="Arial" w:eastAsia="Calibri" w:hAnsi="Arial" w:cs="Arial"/>
      <w:b/>
      <w:bCs/>
      <w:sz w:val="22"/>
      <w:szCs w:val="22"/>
      <w:lang w:val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8D2DBF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RBI5PAMIO524-1616901215-24801</_dlc_DocId>
    <_dlc_DocIdUrl xmlns="71c5aaf6-e6ce-465b-b873-5148d2a4c105">
      <Url>https://nokia.sharepoint.com/sites/gxp/_layouts/15/DocIdRedir.aspx?ID=RBI5PAMIO524-1616901215-24801</Url>
      <Description>RBI5PAMIO524-1616901215-24801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31B2643F-0680-421E-81FC-B61701ECB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43</TotalTime>
  <Pages>5</Pages>
  <Words>1774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11863</CharactersWithSpaces>
  <SharedDoc>false</SharedDoc>
  <HLinks>
    <vt:vector size="6" baseType="variant">
      <vt:variant>
        <vt:i4>7143426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https://www.3gpp.org/ftp/TSG_RAN/TSG_RAN/TSGR_103/Docs/RP-240775.zip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22</cp:revision>
  <cp:lastPrinted>2016-06-21T18:35:00Z</cp:lastPrinted>
  <dcterms:created xsi:type="dcterms:W3CDTF">2024-06-10T17:43:00Z</dcterms:created>
  <dcterms:modified xsi:type="dcterms:W3CDTF">2024-06-10T18:04:00Z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88e7d936-977d-4c4c-a5e6-1a2303e8060e</vt:lpwstr>
  </property>
  <property fmtid="{D5CDD505-2E9C-101B-9397-08002B2CF9AE}" pid="9" name="MediaServiceImageTags">
    <vt:lpwstr/>
  </property>
</Properties>
</file>